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C3" w:rsidRPr="0083652E" w:rsidRDefault="00EC5BC3" w:rsidP="0083652E">
      <w:pPr>
        <w:ind w:left="708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Федеральное государственное научно-исследовательское «Институт законодательства и сравнительного правоведения при Правительстве Российской Федерации»</w:t>
      </w:r>
    </w:p>
    <w:p w:rsidR="00EC5BC3" w:rsidRPr="0083652E" w:rsidRDefault="00EC5BC3" w:rsidP="0083652E">
      <w:pPr>
        <w:ind w:left="708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5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8365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3652E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EC5BC3" w:rsidRPr="0083652E" w:rsidRDefault="00EC5BC3" w:rsidP="0083652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</w:t>
      </w:r>
    </w:p>
    <w:p w:rsidR="00EC5BC3" w:rsidRPr="0083652E" w:rsidRDefault="00EC5BC3" w:rsidP="0083652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65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652E">
        <w:rPr>
          <w:rFonts w:ascii="Times New Roman" w:hAnsi="Times New Roman" w:cs="Times New Roman"/>
          <w:sz w:val="24"/>
          <w:szCs w:val="24"/>
        </w:rPr>
        <w:t xml:space="preserve">ФГНИУ «Институт законодательства и </w:t>
      </w:r>
    </w:p>
    <w:p w:rsidR="00EC5BC3" w:rsidRPr="0083652E" w:rsidRDefault="00EC5BC3" w:rsidP="0083652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2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469EB" w:rsidRPr="0083652E">
        <w:rPr>
          <w:rFonts w:ascii="Times New Roman" w:hAnsi="Times New Roman" w:cs="Times New Roman"/>
          <w:sz w:val="24"/>
          <w:szCs w:val="24"/>
        </w:rPr>
        <w:t xml:space="preserve">  </w:t>
      </w:r>
      <w:r w:rsidR="0083652E">
        <w:rPr>
          <w:rFonts w:ascii="Times New Roman" w:hAnsi="Times New Roman" w:cs="Times New Roman"/>
          <w:sz w:val="24"/>
          <w:szCs w:val="24"/>
        </w:rPr>
        <w:t xml:space="preserve">  </w:t>
      </w:r>
      <w:r w:rsidRPr="0083652E">
        <w:rPr>
          <w:rFonts w:ascii="Times New Roman" w:hAnsi="Times New Roman" w:cs="Times New Roman"/>
          <w:sz w:val="24"/>
          <w:szCs w:val="24"/>
        </w:rPr>
        <w:t xml:space="preserve">сравнительного правоведения при Правительстве </w:t>
      </w:r>
    </w:p>
    <w:p w:rsidR="00EC5BC3" w:rsidRPr="0083652E" w:rsidRDefault="00EC5BC3" w:rsidP="0083652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65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3652E">
        <w:rPr>
          <w:rFonts w:ascii="Times New Roman" w:hAnsi="Times New Roman" w:cs="Times New Roman"/>
          <w:sz w:val="24"/>
          <w:szCs w:val="24"/>
        </w:rPr>
        <w:t xml:space="preserve">Российской Федерации», вице-президент </w:t>
      </w:r>
    </w:p>
    <w:p w:rsidR="00EC5BC3" w:rsidRPr="0083652E" w:rsidRDefault="00EC5BC3" w:rsidP="0083652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2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469EB" w:rsidRPr="0083652E">
        <w:rPr>
          <w:rFonts w:ascii="Times New Roman" w:hAnsi="Times New Roman" w:cs="Times New Roman"/>
          <w:sz w:val="24"/>
          <w:szCs w:val="24"/>
        </w:rPr>
        <w:t xml:space="preserve"> </w:t>
      </w:r>
      <w:r w:rsidRPr="0083652E">
        <w:rPr>
          <w:rFonts w:ascii="Times New Roman" w:hAnsi="Times New Roman" w:cs="Times New Roman"/>
          <w:sz w:val="24"/>
          <w:szCs w:val="24"/>
        </w:rPr>
        <w:t>Российской академии наук, академик Российской</w:t>
      </w:r>
    </w:p>
    <w:p w:rsidR="001469EB" w:rsidRPr="0083652E" w:rsidRDefault="00EC5BC3" w:rsidP="0083652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2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3652E">
        <w:rPr>
          <w:rFonts w:ascii="Times New Roman" w:hAnsi="Times New Roman" w:cs="Times New Roman"/>
          <w:sz w:val="24"/>
          <w:szCs w:val="24"/>
        </w:rPr>
        <w:t xml:space="preserve"> </w:t>
      </w:r>
      <w:r w:rsidRPr="0083652E">
        <w:rPr>
          <w:rFonts w:ascii="Times New Roman" w:hAnsi="Times New Roman" w:cs="Times New Roman"/>
          <w:sz w:val="24"/>
          <w:szCs w:val="24"/>
        </w:rPr>
        <w:t xml:space="preserve">академии наук, доктор юридических наук,  </w:t>
      </w:r>
      <w:r w:rsidR="001469EB" w:rsidRPr="0083652E">
        <w:rPr>
          <w:rFonts w:ascii="Times New Roman" w:hAnsi="Times New Roman" w:cs="Times New Roman"/>
          <w:sz w:val="24"/>
          <w:szCs w:val="24"/>
        </w:rPr>
        <w:t>профессор,</w:t>
      </w:r>
    </w:p>
    <w:p w:rsidR="00EC5BC3" w:rsidRPr="0083652E" w:rsidRDefault="001469EB" w:rsidP="0083652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2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C5BC3" w:rsidRPr="0083652E">
        <w:rPr>
          <w:rFonts w:ascii="Times New Roman" w:hAnsi="Times New Roman" w:cs="Times New Roman"/>
          <w:sz w:val="24"/>
          <w:szCs w:val="24"/>
        </w:rPr>
        <w:t xml:space="preserve">   </w:t>
      </w:r>
      <w:r w:rsidRPr="0083652E">
        <w:rPr>
          <w:rFonts w:ascii="Times New Roman" w:hAnsi="Times New Roman" w:cs="Times New Roman"/>
          <w:sz w:val="24"/>
          <w:szCs w:val="24"/>
        </w:rPr>
        <w:t xml:space="preserve">    </w:t>
      </w:r>
      <w:r w:rsidR="00EC5BC3" w:rsidRPr="0083652E">
        <w:rPr>
          <w:rFonts w:ascii="Times New Roman" w:hAnsi="Times New Roman" w:cs="Times New Roman"/>
          <w:sz w:val="24"/>
          <w:szCs w:val="24"/>
        </w:rPr>
        <w:t>Заслуженный юрист Российской Федерации</w:t>
      </w:r>
    </w:p>
    <w:p w:rsidR="00EC5BC3" w:rsidRPr="0083652E" w:rsidRDefault="00EC5BC3" w:rsidP="0083652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_____________________Т.Я. </w:t>
      </w:r>
      <w:proofErr w:type="spellStart"/>
      <w:r w:rsidRPr="0083652E">
        <w:rPr>
          <w:rFonts w:ascii="Times New Roman" w:hAnsi="Times New Roman" w:cs="Times New Roman"/>
          <w:sz w:val="24"/>
          <w:szCs w:val="24"/>
        </w:rPr>
        <w:t>Хабриева</w:t>
      </w:r>
      <w:proofErr w:type="spellEnd"/>
    </w:p>
    <w:p w:rsidR="00EC5BC3" w:rsidRPr="0083652E" w:rsidRDefault="00EC5BC3" w:rsidP="0083652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BC3" w:rsidRPr="0083652E" w:rsidRDefault="00EC5BC3" w:rsidP="0083652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b/>
          <w:sz w:val="28"/>
          <w:szCs w:val="28"/>
        </w:rPr>
        <w:t>Иностранный язык в юриспруденции</w:t>
      </w:r>
    </w:p>
    <w:p w:rsidR="00EC5BC3" w:rsidRPr="0083652E" w:rsidRDefault="00EC5BC3" w:rsidP="0083652E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C5BC3" w:rsidRPr="0083652E" w:rsidRDefault="00EC5BC3" w:rsidP="0083652E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для магистрантов очной формы обучения</w:t>
      </w:r>
    </w:p>
    <w:p w:rsidR="00EC5BC3" w:rsidRPr="0083652E" w:rsidRDefault="00EC5BC3" w:rsidP="0083652E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Направление подготовки 030900.68 Юриспруденция</w:t>
      </w:r>
    </w:p>
    <w:p w:rsidR="00EC5BC3" w:rsidRPr="0083652E" w:rsidRDefault="00EC5BC3" w:rsidP="0083652E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(квалификация (степень) «магистр»)</w:t>
      </w:r>
    </w:p>
    <w:p w:rsidR="00EC5BC3" w:rsidRPr="0083652E" w:rsidRDefault="00EC5BC3" w:rsidP="0083652E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03D" w:rsidRPr="0083652E" w:rsidRDefault="00C9203D" w:rsidP="0083652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03D" w:rsidRPr="0083652E" w:rsidRDefault="00C9203D" w:rsidP="0083652E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C9203D" w:rsidRPr="0083652E" w:rsidRDefault="00C9203D" w:rsidP="0083652E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C8750C" w:rsidRPr="0083652E" w:rsidRDefault="00C8750C" w:rsidP="0083652E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Москва   2015</w:t>
      </w:r>
    </w:p>
    <w:p w:rsidR="00C9203D" w:rsidRPr="0083652E" w:rsidRDefault="00C9203D" w:rsidP="0083652E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83652E">
        <w:rPr>
          <w:rFonts w:ascii="Times New Roman" w:hAnsi="Times New Roman" w:cs="Times New Roman"/>
          <w:b/>
          <w:sz w:val="28"/>
          <w:szCs w:val="28"/>
          <w:lang w:val="x-none"/>
        </w:rPr>
        <w:lastRenderedPageBreak/>
        <w:t xml:space="preserve">Автор: </w:t>
      </w:r>
    </w:p>
    <w:p w:rsidR="00EC5BC3" w:rsidRPr="0083652E" w:rsidRDefault="00EC5BC3" w:rsidP="0083652E">
      <w:pPr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Малик Александр Михайлович, кандидат юридических наук</w:t>
      </w:r>
      <w:r w:rsidRPr="0083652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</w:p>
    <w:p w:rsidR="00EC5BC3" w:rsidRPr="0083652E" w:rsidRDefault="00EC5BC3" w:rsidP="0083652E">
      <w:pPr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83652E">
        <w:rPr>
          <w:rFonts w:ascii="Times New Roman" w:hAnsi="Times New Roman" w:cs="Times New Roman"/>
          <w:b/>
          <w:sz w:val="28"/>
          <w:szCs w:val="28"/>
          <w:lang w:val="x-none"/>
        </w:rPr>
        <w:t>Рецензент:</w:t>
      </w:r>
    </w:p>
    <w:p w:rsidR="00EC5BC3" w:rsidRPr="0083652E" w:rsidRDefault="00EC5BC3" w:rsidP="0083652E">
      <w:pPr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52E">
        <w:rPr>
          <w:rFonts w:ascii="Times New Roman" w:hAnsi="Times New Roman" w:cs="Times New Roman"/>
          <w:sz w:val="28"/>
          <w:szCs w:val="28"/>
        </w:rPr>
        <w:t xml:space="preserve">Доктор юридических наук, профессор, первый заместитель директора Института законодательства и сравнительного правоведения при Правительстве Российской Федерации Капустин Анатолий Яковлевич </w:t>
      </w:r>
    </w:p>
    <w:p w:rsidR="00EC5BC3" w:rsidRPr="0083652E" w:rsidRDefault="00EC5BC3" w:rsidP="00836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BC3" w:rsidRPr="0083652E" w:rsidRDefault="00EC5BC3" w:rsidP="0083652E">
      <w:pPr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высшего профессионального образования по направлению подготовки 030900.98 Юриспруденция (квалификация (степень) «магистр»)</w:t>
      </w:r>
    </w:p>
    <w:p w:rsidR="00EC5BC3" w:rsidRPr="0083652E" w:rsidRDefault="00EC5BC3" w:rsidP="00836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BC3" w:rsidRPr="0083652E" w:rsidRDefault="00EC5BC3" w:rsidP="00836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BC3" w:rsidRPr="0083652E" w:rsidRDefault="00EC5BC3" w:rsidP="00836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BC3" w:rsidRPr="0083652E" w:rsidRDefault="001728DB" w:rsidP="0083652E">
      <w:pPr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ab/>
      </w:r>
      <w:r w:rsidRPr="0083652E">
        <w:rPr>
          <w:rFonts w:ascii="Times New Roman" w:hAnsi="Times New Roman" w:cs="Times New Roman"/>
          <w:sz w:val="28"/>
          <w:szCs w:val="28"/>
        </w:rPr>
        <w:tab/>
      </w:r>
      <w:r w:rsidRPr="0083652E">
        <w:rPr>
          <w:rFonts w:ascii="Times New Roman" w:hAnsi="Times New Roman" w:cs="Times New Roman"/>
          <w:sz w:val="28"/>
          <w:szCs w:val="28"/>
        </w:rPr>
        <w:tab/>
      </w:r>
    </w:p>
    <w:p w:rsidR="00EC5BC3" w:rsidRPr="0083652E" w:rsidRDefault="00EC5BC3" w:rsidP="00836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BC3" w:rsidRPr="0083652E" w:rsidRDefault="00EC5BC3" w:rsidP="00836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C09" w:rsidRPr="0083652E" w:rsidRDefault="00076C09" w:rsidP="008365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5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D55915" w:rsidRPr="0083652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3652E">
        <w:rPr>
          <w:rFonts w:ascii="Times New Roman" w:hAnsi="Times New Roman" w:cs="Times New Roman"/>
          <w:b/>
          <w:bCs/>
          <w:sz w:val="28"/>
          <w:szCs w:val="28"/>
        </w:rPr>
        <w:t xml:space="preserve">Цели освоения учебной дисциплины </w:t>
      </w:r>
    </w:p>
    <w:p w:rsidR="00D55915" w:rsidRPr="0083652E" w:rsidRDefault="00076C09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3652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3652E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дисциплины «Иностранный язык в правоведении», разработанная на основе Федерального государственного стандарта высшего профессионального образования по направлению подготовки 030900 Юриспруденция (квалификация (степень) «магистр») (ФГОС ВПО), ставит своей </w:t>
      </w:r>
      <w:r w:rsidRPr="0083652E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83652E">
        <w:rPr>
          <w:rFonts w:ascii="Times New Roman" w:hAnsi="Times New Roman" w:cs="Times New Roman"/>
          <w:bCs/>
          <w:sz w:val="28"/>
          <w:szCs w:val="28"/>
        </w:rPr>
        <w:t xml:space="preserve">обучение магистрантов активному владению иностранным языком в сфере профессиональной и научной деятельности юриста, интенсификации способности и готовности к межкультурному иноязычному общению, что обусловлено коммуникативной направленностью курса и </w:t>
      </w:r>
      <w:proofErr w:type="spellStart"/>
      <w:r w:rsidRPr="0083652E">
        <w:rPr>
          <w:rFonts w:ascii="Times New Roman" w:hAnsi="Times New Roman" w:cs="Times New Roman"/>
          <w:bCs/>
          <w:sz w:val="28"/>
          <w:szCs w:val="28"/>
        </w:rPr>
        <w:t>компетентностным</w:t>
      </w:r>
      <w:proofErr w:type="spellEnd"/>
      <w:r w:rsidRPr="0083652E">
        <w:rPr>
          <w:rFonts w:ascii="Times New Roman" w:hAnsi="Times New Roman" w:cs="Times New Roman"/>
          <w:bCs/>
          <w:sz w:val="28"/>
          <w:szCs w:val="28"/>
        </w:rPr>
        <w:t xml:space="preserve"> подходом к организации</w:t>
      </w:r>
      <w:proofErr w:type="gramEnd"/>
      <w:r w:rsidRPr="0083652E">
        <w:rPr>
          <w:rFonts w:ascii="Times New Roman" w:hAnsi="Times New Roman" w:cs="Times New Roman"/>
          <w:bCs/>
          <w:sz w:val="28"/>
          <w:szCs w:val="28"/>
        </w:rPr>
        <w:t xml:space="preserve"> учебного процесса. </w:t>
      </w:r>
    </w:p>
    <w:p w:rsidR="00685760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076C09" w:rsidRPr="0083652E">
        <w:rPr>
          <w:rFonts w:ascii="Times New Roman" w:hAnsi="Times New Roman" w:cs="Times New Roman"/>
          <w:bCs/>
          <w:sz w:val="28"/>
          <w:szCs w:val="28"/>
        </w:rPr>
        <w:t>Достижение этой цели обеспечивается как совершенствованием (а в случае необходимости – выравниванием) сформированных на предыдущем образовательном этапе общекультурных компетенций (ОК-3, ОК-4,) и профессиональных компетенций (ПК-7, ПК-10, ПК-13), заложенных в ФГОС ВПО, так и дальнейшим развитием таких дополнительных коммуникативных компетенций, как: языковая компетенция, под которой понимают овладение и оперирование языковыми средствами (графическая сторона речи и орфография, произносительная, лексическая и грамматическая стороны речи</w:t>
      </w:r>
      <w:proofErr w:type="gramEnd"/>
      <w:r w:rsidR="00076C09" w:rsidRPr="0083652E">
        <w:rPr>
          <w:rFonts w:ascii="Times New Roman" w:hAnsi="Times New Roman" w:cs="Times New Roman"/>
          <w:bCs/>
          <w:sz w:val="28"/>
          <w:szCs w:val="28"/>
        </w:rPr>
        <w:t>), а также увеличение объема знаний за счет профильно-ориентированной информации (в частности, терминологического хара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>ктера)</w:t>
      </w:r>
      <w:r w:rsidRPr="0083652E">
        <w:rPr>
          <w:rFonts w:ascii="Times New Roman" w:hAnsi="Times New Roman" w:cs="Times New Roman"/>
          <w:bCs/>
          <w:sz w:val="28"/>
          <w:szCs w:val="28"/>
        </w:rPr>
        <w:t>.</w:t>
      </w:r>
    </w:p>
    <w:p w:rsidR="00685760" w:rsidRPr="0083652E" w:rsidRDefault="00685760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5915" w:rsidRPr="00836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D55915" w:rsidRPr="0083652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3652E">
        <w:rPr>
          <w:rFonts w:ascii="Times New Roman" w:hAnsi="Times New Roman" w:cs="Times New Roman"/>
          <w:b/>
          <w:bCs/>
          <w:sz w:val="28"/>
          <w:szCs w:val="28"/>
        </w:rPr>
        <w:t>ечевая</w:t>
      </w: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(лингвистическая) компетенция, под которой понимают функциональное использование изучаемого языка как средства общения и познавательной деятельности: умение понимать аутентичные тексты (</w:t>
      </w:r>
      <w:proofErr w:type="spellStart"/>
      <w:r w:rsidRPr="0083652E">
        <w:rPr>
          <w:rFonts w:ascii="Times New Roman" w:hAnsi="Times New Roman" w:cs="Times New Roman"/>
          <w:bCs/>
          <w:sz w:val="28"/>
          <w:szCs w:val="28"/>
        </w:rPr>
        <w:t>аудирование</w:t>
      </w:r>
      <w:proofErr w:type="spellEnd"/>
      <w:r w:rsidRPr="0083652E">
        <w:rPr>
          <w:rFonts w:ascii="Times New Roman" w:hAnsi="Times New Roman" w:cs="Times New Roman"/>
          <w:bCs/>
          <w:sz w:val="28"/>
          <w:szCs w:val="28"/>
        </w:rPr>
        <w:t xml:space="preserve"> и чтение) профессионально-ориентированного характера, передавать информацию в связных аргументированных высказываниях (говорение и письмо), планировать и адекватно конструировать свое речевое и неречевое поведение с учетом специфики ситуаций общени</w:t>
      </w:r>
      <w:r w:rsidR="00D55915" w:rsidRPr="0083652E">
        <w:rPr>
          <w:rFonts w:ascii="Times New Roman" w:hAnsi="Times New Roman" w:cs="Times New Roman"/>
          <w:bCs/>
          <w:sz w:val="28"/>
          <w:szCs w:val="28"/>
        </w:rPr>
        <w:t>я.</w:t>
      </w:r>
    </w:p>
    <w:p w:rsidR="00685760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83652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3652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85760" w:rsidRPr="0083652E">
        <w:rPr>
          <w:rFonts w:ascii="Times New Roman" w:hAnsi="Times New Roman" w:cs="Times New Roman"/>
          <w:b/>
          <w:bCs/>
          <w:sz w:val="28"/>
          <w:szCs w:val="28"/>
        </w:rPr>
        <w:t>оциокультурная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 компетенция, которая подразумевает увеличение объема знаний о</w:t>
      </w:r>
      <w:r w:rsidR="00685760" w:rsidRPr="00836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социокультурной специфике стран изучаемого языка, дальнейшее совершенствование умений выстраивать свое речевое и неречевое поведение адекватно этой специфике с учетом профессионально-ориентированных ситуаций общения, а также умение адекватно понимать и интерпретировать </w:t>
      </w:r>
      <w:proofErr w:type="spellStart"/>
      <w:r w:rsidR="00685760" w:rsidRPr="0083652E">
        <w:rPr>
          <w:rFonts w:ascii="Times New Roman" w:hAnsi="Times New Roman" w:cs="Times New Roman"/>
          <w:bCs/>
          <w:sz w:val="28"/>
          <w:szCs w:val="28"/>
        </w:rPr>
        <w:t>ли</w:t>
      </w:r>
      <w:r w:rsidRPr="0083652E">
        <w:rPr>
          <w:rFonts w:ascii="Times New Roman" w:hAnsi="Times New Roman" w:cs="Times New Roman"/>
          <w:bCs/>
          <w:sz w:val="28"/>
          <w:szCs w:val="28"/>
        </w:rPr>
        <w:t>нгвокультурные</w:t>
      </w:r>
      <w:proofErr w:type="spellEnd"/>
      <w:r w:rsidRPr="0083652E">
        <w:rPr>
          <w:rFonts w:ascii="Times New Roman" w:hAnsi="Times New Roman" w:cs="Times New Roman"/>
          <w:bCs/>
          <w:sz w:val="28"/>
          <w:szCs w:val="28"/>
        </w:rPr>
        <w:t xml:space="preserve"> факты и события.</w:t>
      </w:r>
    </w:p>
    <w:p w:rsidR="00685760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3652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3652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85760" w:rsidRPr="0083652E">
        <w:rPr>
          <w:rFonts w:ascii="Times New Roman" w:hAnsi="Times New Roman" w:cs="Times New Roman"/>
          <w:b/>
          <w:bCs/>
          <w:sz w:val="28"/>
          <w:szCs w:val="28"/>
        </w:rPr>
        <w:t>омпенсаторная компетенция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>, которая подразумевает дальнейшее совершенствование</w:t>
      </w:r>
      <w:r w:rsidR="00685760" w:rsidRPr="00836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>умений находить выход из положения в условиях дефицита языковых сре</w:t>
      </w:r>
      <w:proofErr w:type="gramStart"/>
      <w:r w:rsidR="00685760" w:rsidRPr="0083652E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и получении и передаче иноязычной информации в профильно-ориентированных ситуациях общения; </w:t>
      </w:r>
    </w:p>
    <w:p w:rsidR="00685760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3652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3652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85760" w:rsidRPr="0083652E">
        <w:rPr>
          <w:rFonts w:ascii="Times New Roman" w:hAnsi="Times New Roman" w:cs="Times New Roman"/>
          <w:b/>
          <w:bCs/>
          <w:sz w:val="28"/>
          <w:szCs w:val="28"/>
        </w:rPr>
        <w:t>чебно-познавательная компетенция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, под которой понимают дальнейшее развитие общих и специальных учебных умений, формирующих способность и готовность совершенствовать учебную деятельность по овладению иностранным языком, удовлетворять с его помощью познавательные интересы в других областях знаний, а также использовать иностранный язык в целях продолжения образования и самообразования. </w:t>
      </w:r>
    </w:p>
    <w:p w:rsidR="00685760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Перечисленные компетенции являются дополнительными по форме к установленному формату ФГОС ВПО по направлению подготовки 030900, но </w:t>
      </w:r>
      <w:proofErr w:type="gramStart"/>
      <w:r w:rsidR="00685760" w:rsidRPr="0083652E">
        <w:rPr>
          <w:rFonts w:ascii="Times New Roman" w:hAnsi="Times New Roman" w:cs="Times New Roman"/>
          <w:bCs/>
          <w:sz w:val="28"/>
          <w:szCs w:val="28"/>
        </w:rPr>
        <w:t>неотъемлемыми</w:t>
      </w:r>
      <w:proofErr w:type="gramEnd"/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 по сути при обучении иностранным языкам в магистратуре юридических специальностей.</w:t>
      </w:r>
      <w:r w:rsidR="00685760" w:rsidRPr="00836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Необходимо отметить, что Рабочая программа разработана с учетом следующих педагогических и методических принципов: </w:t>
      </w:r>
    </w:p>
    <w:p w:rsidR="00685760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Принцип коммуникативной направленности, в основе которого лежит преобладание проблемно-речевых и творческих заданий </w:t>
      </w:r>
      <w:proofErr w:type="gramStart"/>
      <w:r w:rsidR="00685760" w:rsidRPr="0083652E">
        <w:rPr>
          <w:rFonts w:ascii="Times New Roman" w:hAnsi="Times New Roman" w:cs="Times New Roman"/>
          <w:bCs/>
          <w:sz w:val="28"/>
          <w:szCs w:val="28"/>
        </w:rPr>
        <w:t>над</w:t>
      </w:r>
      <w:proofErr w:type="gramEnd"/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 репродуктивно-тренировочными; имитация аутентичных ситуаций профессионального общения, развитие умений спонтанного реагирования в процессе коммуникации, формирование психологической готовности к профессиональному иноязычному общению. </w:t>
      </w:r>
    </w:p>
    <w:p w:rsidR="00685760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proofErr w:type="gramStart"/>
      <w:r w:rsidR="00685760" w:rsidRPr="0083652E">
        <w:rPr>
          <w:rFonts w:ascii="Times New Roman" w:hAnsi="Times New Roman" w:cs="Times New Roman"/>
          <w:bCs/>
          <w:sz w:val="28"/>
          <w:szCs w:val="28"/>
        </w:rPr>
        <w:t>Принцип культурной и педагогической целесообразности, который подразумевает тщательный отбор тематики курса в соответствии с профессиональными коммуникативными потребностями будущего магистра, языкового (терминологического), речевого и страноведческого материала, а также подбор заданий и форм работы с учетом возраста, глубины знаний предметной профессиональной тематики и возможного контекста деятельности магистрантов, формирование норм социально приемлемого общения в странах изучаемого языка, преодоление ложных стереотипов и неверных односторонних</w:t>
      </w:r>
      <w:proofErr w:type="gramEnd"/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 представлений об иноязычной культуре. </w:t>
      </w:r>
    </w:p>
    <w:p w:rsidR="00685760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>Принцип осознанности</w:t>
      </w:r>
      <w:r w:rsidR="00685760" w:rsidRPr="0083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обучения, который активизирует целенаправленное восприятие и осмысление изучаемых языковых явлений с целью их дальнейшей творческой переработки в ходе осуществления речевой деятельности. </w:t>
      </w:r>
    </w:p>
    <w:p w:rsidR="00685760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Принцип </w:t>
      </w:r>
      <w:proofErr w:type="spellStart"/>
      <w:r w:rsidR="00685760" w:rsidRPr="0083652E">
        <w:rPr>
          <w:rFonts w:ascii="Times New Roman" w:hAnsi="Times New Roman" w:cs="Times New Roman"/>
          <w:bCs/>
          <w:sz w:val="28"/>
          <w:szCs w:val="28"/>
        </w:rPr>
        <w:t>интегративности</w:t>
      </w:r>
      <w:proofErr w:type="spellEnd"/>
      <w:r w:rsidR="00685760" w:rsidRPr="0083652E">
        <w:rPr>
          <w:rFonts w:ascii="Times New Roman" w:hAnsi="Times New Roman" w:cs="Times New Roman"/>
          <w:bCs/>
          <w:sz w:val="28"/>
          <w:szCs w:val="28"/>
        </w:rPr>
        <w:t>, под которым понимают интеграцию знаний из различных предметных дисциплин, с одновременным развитием как собственно коммуникативных, так</w:t>
      </w:r>
      <w:r w:rsidR="00685760" w:rsidRPr="00836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и профессионально-коммуникативных, информационных и социальных умений и компетенций. </w:t>
      </w:r>
    </w:p>
    <w:p w:rsidR="00685760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Принцип нелинейности, направленный на одновременное использование различных источников получения информации, на ротацию ранее полученной информации в различных модулях курса для решения новых задач, что предполагает также возможность формирования или совершенствования нескольких разных компетенций при прохождении одной темы. </w:t>
      </w:r>
    </w:p>
    <w:p w:rsidR="00685760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>Принцип автономии</w:t>
      </w:r>
      <w:r w:rsidR="00685760" w:rsidRPr="0083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магистранта, который реализуется через открытость информации об учебном процессе, о структуре курса, о требованиях к подготовке, о содержании контроля и критериях оценивания полученных знаний, умений и навыков. Организация аудиторной и самостоятельной работы, направленная на осознание магистрантом высокого уровня личной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ответственности за результаты учебного труда, одновременно обеспечивает возможность самостоятельного выбора последовательности и глубины изучения материала, а также соблюдение сроков отчетности. </w:t>
      </w:r>
    </w:p>
    <w:p w:rsidR="00685760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685760" w:rsidRPr="0083652E">
        <w:rPr>
          <w:rFonts w:ascii="Times New Roman" w:hAnsi="Times New Roman" w:cs="Times New Roman"/>
          <w:bCs/>
          <w:sz w:val="28"/>
          <w:szCs w:val="28"/>
        </w:rPr>
        <w:t>Принцип</w:t>
      </w:r>
      <w:proofErr w:type="gramEnd"/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 личностно-ориентированной направленности</w:t>
      </w:r>
      <w:r w:rsidR="00685760" w:rsidRPr="00836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в основе </w:t>
      </w:r>
      <w:proofErr w:type="gramStart"/>
      <w:r w:rsidR="00685760" w:rsidRPr="0083652E">
        <w:rPr>
          <w:rFonts w:ascii="Times New Roman" w:hAnsi="Times New Roman" w:cs="Times New Roman"/>
          <w:bCs/>
          <w:sz w:val="28"/>
          <w:szCs w:val="28"/>
        </w:rPr>
        <w:t>которого</w:t>
      </w:r>
      <w:proofErr w:type="gramEnd"/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 лежит тщательный отбор содержательной части учебного материала с учетом индивидуальных профессиональных интересов магистрантов, которые часто находятся на стыке учебных дисциплин.</w:t>
      </w:r>
      <w:r w:rsidR="00685760" w:rsidRPr="0083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>Принцип соответствия содержания учебной дисциплины современным достижениям развития общества, науки, культуры и личности, который предполагает включение в содержание образования не только традиционных знаний, умений и навыков, но и тех, которые отражают современный уровень развития науки, техник</w:t>
      </w:r>
      <w:r w:rsidRPr="0083652E">
        <w:rPr>
          <w:rFonts w:ascii="Times New Roman" w:hAnsi="Times New Roman" w:cs="Times New Roman"/>
          <w:bCs/>
          <w:sz w:val="28"/>
          <w:szCs w:val="28"/>
        </w:rPr>
        <w:t xml:space="preserve">и, социума.   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Принцип структурного единства содержания профессионального образования на разных уровнях его формирования предполагает согласованность таких составляющих, как теоретическое представление об учебном предмете, учебная программа, учебный материал. </w:t>
      </w:r>
    </w:p>
    <w:p w:rsidR="00685760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Основной </w:t>
      </w:r>
      <w:r w:rsidR="00685760" w:rsidRPr="0083652E">
        <w:rPr>
          <w:rFonts w:ascii="Times New Roman" w:hAnsi="Times New Roman" w:cs="Times New Roman"/>
          <w:b/>
          <w:bCs/>
          <w:sz w:val="28"/>
          <w:szCs w:val="28"/>
        </w:rPr>
        <w:t xml:space="preserve">задачей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курса «Иностранный язык в правоведении» является совершенствование у магистрантов сформированной на предыдущем образовательном этапе иноязычной коммуникативной компетенции как основы профессиональной, научной и педагогической деятельности на иностранном языке, что предполагает решение следующих прикладных задач обучения: 1. Освоение магистрантами языкового материала в целях совершенствования лингвистических, социолингвистических, культурологических, дискурсивных знаний, а также дальнейшего расширения словарного запаса в основном за счет общегуманитарной, общенаучной и правовой лексики. 2. Совершенствование навыков всех видов чтения (просмотрового, ознакомительного, поискового, изучающего) литературы по специальности на иностранном языке с целью получения разного рода профессиональной и научной информации. 3.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Совершенствование навыков говорения (монологическая и диалогическая речь) и </w:t>
      </w:r>
      <w:proofErr w:type="spellStart"/>
      <w:r w:rsidR="00685760" w:rsidRPr="0083652E">
        <w:rPr>
          <w:rFonts w:ascii="Times New Roman" w:hAnsi="Times New Roman" w:cs="Times New Roman"/>
          <w:bCs/>
          <w:sz w:val="28"/>
          <w:szCs w:val="28"/>
        </w:rPr>
        <w:t>аудирования</w:t>
      </w:r>
      <w:proofErr w:type="spellEnd"/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, ориентированных на понимание информации и выражение различных коммуникативных намерений, характерных для профессионально-деловой и научно-педагогической деятельности юриста. 4. Совершенствование полученных на предыдущем образовательном этапе навыков работы с профессиональной и научной информацией на иностранном языке и способами трансформации ее в различные виды документации посредством реферирования аннотирования и перевода профильно-ориентированной литературы. 5. Дальнейшее совершенствование навыков письма, в целях ведения деловой и научной переписки профессионального характера. 6. Совершенствование навыков достижения смысловой эквивалентности при получении и передаче информации социокультурного и профессионального характера (адекватный перевод с иностранного языка на русский и с русского </w:t>
      </w:r>
      <w:proofErr w:type="gramStart"/>
      <w:r w:rsidR="00685760" w:rsidRPr="0083652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 иностранный). </w:t>
      </w:r>
    </w:p>
    <w:p w:rsidR="00685760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85760" w:rsidRPr="0083652E">
        <w:rPr>
          <w:rFonts w:ascii="Times New Roman" w:hAnsi="Times New Roman" w:cs="Times New Roman"/>
          <w:b/>
          <w:bCs/>
          <w:sz w:val="28"/>
          <w:szCs w:val="28"/>
        </w:rPr>
        <w:t>Воспитательный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 потенциал дисциплины «Иностранный язык в правоведении» позволяет формировать уважительное отношение к духовным и материальным ценностям других стран и народов, совершенствовать нравственные качества магистранта. Достижение этой цели базируется на концепции личностно-гуманистического подхода к обучению магистранта. Подобный подход в настоящее время занимает центральное место во всем мире: гуманизм становится одним из ведущих принципов обучения и воспитания. Целостный процесс обучения в вузе означает достижение воспитательного эффекта не только в тесной взаимосвязи со всеми остальными учебными целями, но и в процессе взаимосвязанной реализации разных аспектов воспитания магистрантов. К таким аспектам можно отнести </w:t>
      </w:r>
      <w:proofErr w:type="gramStart"/>
      <w:r w:rsidR="00685760" w:rsidRPr="0083652E">
        <w:rPr>
          <w:rFonts w:ascii="Times New Roman" w:hAnsi="Times New Roman" w:cs="Times New Roman"/>
          <w:bCs/>
          <w:sz w:val="28"/>
          <w:szCs w:val="28"/>
        </w:rPr>
        <w:t>следующие</w:t>
      </w:r>
      <w:proofErr w:type="gramEnd"/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85760" w:rsidRPr="0083652E" w:rsidRDefault="00685760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-активная жизненная позиция, гражданственность, осознание своей ответственности перед будущим страны, своего национального достоинства и равенства наций; </w:t>
      </w:r>
    </w:p>
    <w:p w:rsidR="00685760" w:rsidRPr="0083652E" w:rsidRDefault="00685760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-уважение к другим народам и культурам, историческим и духовным ценностям и традициям, к культурному наследию - преодоление национальных предрассудков и дискриминаций других наций и народов; </w:t>
      </w:r>
    </w:p>
    <w:p w:rsidR="00685760" w:rsidRPr="0083652E" w:rsidRDefault="00685760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-высокая нравственность, </w:t>
      </w:r>
      <w:proofErr w:type="spellStart"/>
      <w:r w:rsidRPr="0083652E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83652E">
        <w:rPr>
          <w:rFonts w:ascii="Times New Roman" w:hAnsi="Times New Roman" w:cs="Times New Roman"/>
          <w:bCs/>
          <w:sz w:val="28"/>
          <w:szCs w:val="28"/>
        </w:rPr>
        <w:t xml:space="preserve"> таких моральных качеств, как честность, порядочность, ответственность за свои дела, поступки и мысли; </w:t>
      </w:r>
    </w:p>
    <w:p w:rsidR="00685760" w:rsidRPr="0083652E" w:rsidRDefault="00685760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-общая культура межличностного общения, позволяющая, в процессе коммуникации, ставить цель и выбирать форму общения, ориентируясь в ситуации; </w:t>
      </w:r>
    </w:p>
    <w:p w:rsidR="00685760" w:rsidRPr="0083652E" w:rsidRDefault="00685760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-познавательная активность, стремление к самообразованию, умение ставить цель учебной деятельности, планировать, искать и использовать рациональные способы ее реализации, оценивать ее результаты, осуществлять самоконтроль; </w:t>
      </w:r>
    </w:p>
    <w:p w:rsidR="00685760" w:rsidRPr="0083652E" w:rsidRDefault="00685760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-мотивация, осознанное отношение к овладению иностранным языком как средству общения, познания и самосовершенствования. </w:t>
      </w:r>
    </w:p>
    <w:p w:rsidR="00685760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В результате воспитательной работы должна быть сформирована нравственная, одухотворенная, благородная личность человека и гражданина. </w:t>
      </w:r>
    </w:p>
    <w:p w:rsidR="00685760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>Успешное овладение дисциплиной «Иностранный язык в правоведении» способствует окончательному формированию у выпускников магистратуры профессиональных компетенций в сферах правотворческой, правоприменительной, правоохранительной, экспертно-консультационной, организационн</w:t>
      </w:r>
      <w:proofErr w:type="gramStart"/>
      <w:r w:rsidR="00685760" w:rsidRPr="0083652E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 управленческой, научно - исследовательской и педагогической деятельности за счет расширения их возможностей использовать источники иноязычного происхождения и приобретенных ими умений и навыков общения на иностранном языке, а также означает формирование у магистрантов коммуникативной академической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компетентности, позволяющей им представлять профессиональную и научную продукцию (статьи, доклады, рефераты, презентации) в международной среде. </w:t>
      </w:r>
    </w:p>
    <w:p w:rsidR="00685760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52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85760" w:rsidRPr="0083652E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ООП </w:t>
      </w:r>
    </w:p>
    <w:p w:rsidR="00D55915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Дисциплина </w:t>
      </w:r>
      <w:r w:rsidR="00685760" w:rsidRPr="0083652E">
        <w:rPr>
          <w:rFonts w:ascii="Times New Roman" w:hAnsi="Times New Roman" w:cs="Times New Roman"/>
          <w:b/>
          <w:bCs/>
          <w:sz w:val="28"/>
          <w:szCs w:val="28"/>
        </w:rPr>
        <w:t xml:space="preserve">«Иностранный язык в </w:t>
      </w:r>
      <w:r w:rsidR="0083652E">
        <w:rPr>
          <w:rFonts w:ascii="Times New Roman" w:hAnsi="Times New Roman" w:cs="Times New Roman"/>
          <w:b/>
          <w:bCs/>
          <w:sz w:val="28"/>
          <w:szCs w:val="28"/>
        </w:rPr>
        <w:t>юриспруденции</w:t>
      </w:r>
      <w:r w:rsidR="00685760" w:rsidRPr="0083652E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685760" w:rsidRPr="0083652E">
        <w:rPr>
          <w:rFonts w:ascii="Times New Roman" w:hAnsi="Times New Roman" w:cs="Times New Roman"/>
          <w:bCs/>
          <w:sz w:val="28"/>
          <w:szCs w:val="28"/>
        </w:rPr>
        <w:t xml:space="preserve"> относящаяся к гуманитарному, социальному и экономическому учебному циклу Основных Образовательных Программ (Код УЦ OOП – С</w:t>
      </w:r>
      <w:proofErr w:type="gramStart"/>
      <w:r w:rsidR="00685760" w:rsidRPr="0083652E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685760" w:rsidRPr="0083652E">
        <w:rPr>
          <w:rFonts w:ascii="Times New Roman" w:hAnsi="Times New Roman" w:cs="Times New Roman"/>
          <w:bCs/>
          <w:sz w:val="28"/>
          <w:szCs w:val="28"/>
        </w:rPr>
        <w:t>. Б</w:t>
      </w:r>
      <w:proofErr w:type="gramStart"/>
      <w:r w:rsidR="00685760" w:rsidRPr="0083652E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685760" w:rsidRPr="0083652E">
        <w:rPr>
          <w:rFonts w:ascii="Times New Roman" w:hAnsi="Times New Roman" w:cs="Times New Roman"/>
          <w:bCs/>
          <w:sz w:val="28"/>
          <w:szCs w:val="28"/>
        </w:rPr>
        <w:t>), рассматривается как обязательный компонент профессиональной подготовки магистра. Для изучения курса необходимы знания, умения и компетенции, полученные при изучении дисциплин, составляющих фундамент юридического образования.</w:t>
      </w:r>
      <w:r w:rsidRPr="00836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52E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Стандартом высшего профессионального образования по направлению 030900.68 «Юриспруденция» (степень «Магистр») выпускник магистратуры должен </w:t>
      </w:r>
      <w:r w:rsidRPr="0083652E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5915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3652E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 </w:t>
      </w:r>
    </w:p>
    <w:p w:rsidR="00D55915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• вести диалог, используя оценочные суждения, в ситуациях профессионального, научного и бытового общения;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 (диалогическая речь); делать сообщение, доклад, презентацию, резюме на иностранном языке в соответствии с профессиональной направленностью; эффективно представлять социокультурный портрет своей страны и страны/стран изучаемого языка (монологическая речь); адекватно, логично и связно реализовать коммуникативное намерение в иноязычной профессиональной среде; </w:t>
      </w:r>
    </w:p>
    <w:p w:rsidR="00D55915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83652E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8365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5915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• полно и точно понимать на слух оригинальную монологическую и диалогическую речь по специальности, опираясь на изученный профессионально ориентированный материал, фоновые страноведческие и </w:t>
      </w:r>
      <w:r w:rsidRPr="008365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профессиональные языковые знания; понимать содержание и извлекать необходимую информацию из различных аудио- и видеотекстов: прагматических, публицистических, соответствующих тематике обучения в магистратуре; </w:t>
      </w:r>
    </w:p>
    <w:p w:rsidR="00D55915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52E">
        <w:rPr>
          <w:rFonts w:ascii="Times New Roman" w:hAnsi="Times New Roman" w:cs="Times New Roman"/>
          <w:b/>
          <w:bCs/>
          <w:sz w:val="28"/>
          <w:szCs w:val="28"/>
        </w:rPr>
        <w:t xml:space="preserve">- чтение </w:t>
      </w:r>
    </w:p>
    <w:p w:rsidR="00D55915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• читать аутентичные тексты профессиональной, научной и педагогической направленности, используя основные виды чтения (изучающее, ознакомительное, поисковое, просмотровое) в зависимости от коммуникативной задачи; </w:t>
      </w:r>
    </w:p>
    <w:p w:rsidR="00D55915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52E">
        <w:rPr>
          <w:rFonts w:ascii="Times New Roman" w:hAnsi="Times New Roman" w:cs="Times New Roman"/>
          <w:b/>
          <w:bCs/>
          <w:sz w:val="28"/>
          <w:szCs w:val="28"/>
        </w:rPr>
        <w:t xml:space="preserve">- письменная речь </w:t>
      </w:r>
    </w:p>
    <w:p w:rsidR="00D55915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652E">
        <w:rPr>
          <w:rFonts w:ascii="Times New Roman" w:hAnsi="Times New Roman" w:cs="Times New Roman"/>
          <w:bCs/>
          <w:sz w:val="28"/>
          <w:szCs w:val="28"/>
        </w:rPr>
        <w:t>• письменно излагать сведения о себе в форме, принятой в стране/странах изучаемого языка, делать выписки из иноязычного текста; составлять план/конспект прочитанного; излагать содержание прочитанного в форме резюме; написать сообщение, доклад, статью профессиональной или научной направленности; использовать приобретенные знания и умения в практической деятельности юриста.</w:t>
      </w:r>
      <w:proofErr w:type="gramEnd"/>
      <w:r w:rsidRPr="0083652E">
        <w:rPr>
          <w:rFonts w:ascii="Times New Roman" w:hAnsi="Times New Roman" w:cs="Times New Roman"/>
          <w:bCs/>
          <w:sz w:val="28"/>
          <w:szCs w:val="28"/>
        </w:rPr>
        <w:t xml:space="preserve"> Предполагается, что выпускник магистратуры обладает уверенными навыками работы с компьютером. </w:t>
      </w:r>
    </w:p>
    <w:p w:rsidR="00D55915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3652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55915" w:rsidRPr="0083652E">
        <w:rPr>
          <w:rFonts w:ascii="Times New Roman" w:hAnsi="Times New Roman" w:cs="Times New Roman"/>
          <w:bCs/>
          <w:sz w:val="28"/>
          <w:szCs w:val="28"/>
        </w:rPr>
        <w:t xml:space="preserve">Изучение дисциплины «Иностранный язык в правоведении» расширяет возможности изучения всех последующих учебных дисциплин Основной </w:t>
      </w:r>
      <w:r w:rsidR="0083652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55915" w:rsidRPr="0083652E">
        <w:rPr>
          <w:rFonts w:ascii="Times New Roman" w:hAnsi="Times New Roman" w:cs="Times New Roman"/>
          <w:bCs/>
          <w:sz w:val="28"/>
          <w:szCs w:val="28"/>
        </w:rPr>
        <w:t xml:space="preserve">Образовательной Программы благодаря возможности извлекать и использовать информацию из иноязычных источников. </w:t>
      </w:r>
      <w:proofErr w:type="gramStart"/>
      <w:r w:rsidR="00D55915" w:rsidRPr="0083652E">
        <w:rPr>
          <w:rFonts w:ascii="Times New Roman" w:hAnsi="Times New Roman" w:cs="Times New Roman"/>
          <w:bCs/>
          <w:sz w:val="28"/>
          <w:szCs w:val="28"/>
        </w:rPr>
        <w:t>Овладение иностранным языком тесно взаимосвязано с изучением магистрантами большинства специальных дисциплин: международного права, уголовного и уголовно-процессуального права, права Европейского Союза, гражданского и семейного права, предпринимательского права, трудового права, финансового права, банковского права (коды дисциплин:</w:t>
      </w:r>
      <w:proofErr w:type="gramEnd"/>
      <w:r w:rsidR="00D55915" w:rsidRPr="0083652E">
        <w:rPr>
          <w:rFonts w:ascii="Times New Roman" w:hAnsi="Times New Roman" w:cs="Times New Roman"/>
          <w:bCs/>
          <w:sz w:val="28"/>
          <w:szCs w:val="28"/>
        </w:rPr>
        <w:t xml:space="preserve"> М</w:t>
      </w:r>
      <w:proofErr w:type="gramStart"/>
      <w:r w:rsidR="00D55915" w:rsidRPr="0083652E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D55915" w:rsidRPr="0083652E">
        <w:rPr>
          <w:rFonts w:ascii="Times New Roman" w:hAnsi="Times New Roman" w:cs="Times New Roman"/>
          <w:bCs/>
          <w:sz w:val="28"/>
          <w:szCs w:val="28"/>
        </w:rPr>
        <w:t>.В.2; М2.Б.1) и т.д. и выступает опорой для дисциплин с кодом: М</w:t>
      </w:r>
      <w:proofErr w:type="gramStart"/>
      <w:r w:rsidR="00D55915" w:rsidRPr="0083652E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D55915" w:rsidRPr="0083652E">
        <w:rPr>
          <w:rFonts w:ascii="Times New Roman" w:hAnsi="Times New Roman" w:cs="Times New Roman"/>
          <w:bCs/>
          <w:sz w:val="28"/>
          <w:szCs w:val="28"/>
        </w:rPr>
        <w:t xml:space="preserve">.В.3 </w:t>
      </w:r>
    </w:p>
    <w:p w:rsidR="00D55915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Структура и содержание учебной дисциплины «Иностранный язык в правоведении» </w:t>
      </w:r>
    </w:p>
    <w:p w:rsidR="00D55915" w:rsidRPr="0083652E" w:rsidRDefault="00D55915" w:rsidP="008365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52E">
        <w:rPr>
          <w:rFonts w:ascii="Times New Roman" w:hAnsi="Times New Roman" w:cs="Times New Roman"/>
          <w:bCs/>
          <w:sz w:val="28"/>
          <w:szCs w:val="28"/>
        </w:rPr>
        <w:t xml:space="preserve">Учебный план для очной формы обучения предусматривает изучение дисциплины «Иностранный язык в правоведении» в первом семестре первого года обучения в магистратуре с проведением экзаменационного зачета в конце семестра. </w:t>
      </w:r>
    </w:p>
    <w:p w:rsidR="00C8750C" w:rsidRPr="000D4E1A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E1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C8750C" w:rsidRPr="000D4E1A">
        <w:rPr>
          <w:rFonts w:ascii="Times New Roman" w:hAnsi="Times New Roman" w:cs="Times New Roman"/>
          <w:b/>
          <w:sz w:val="24"/>
          <w:szCs w:val="24"/>
          <w:u w:val="single"/>
        </w:rPr>
        <w:t>ОБЪЕМ И ТЕМАТИЧЕСКИЙ ПЛАН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969"/>
      </w:tblGrid>
      <w:tr w:rsidR="00C8750C" w:rsidRPr="000D4E1A" w:rsidTr="00C8750C">
        <w:trPr>
          <w:trHeight w:val="331"/>
        </w:trPr>
        <w:tc>
          <w:tcPr>
            <w:tcW w:w="5103" w:type="dxa"/>
            <w:shd w:val="clear" w:color="auto" w:fill="auto"/>
          </w:tcPr>
          <w:p w:rsidR="00C8750C" w:rsidRPr="000D4E1A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A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969" w:type="dxa"/>
            <w:shd w:val="clear" w:color="auto" w:fill="auto"/>
          </w:tcPr>
          <w:p w:rsidR="00C8750C" w:rsidRPr="000D4E1A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C8750C" w:rsidRPr="000D4E1A" w:rsidTr="00C8750C">
        <w:tc>
          <w:tcPr>
            <w:tcW w:w="5103" w:type="dxa"/>
            <w:shd w:val="clear" w:color="auto" w:fill="auto"/>
          </w:tcPr>
          <w:p w:rsidR="00C8750C" w:rsidRPr="000D4E1A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A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969" w:type="dxa"/>
            <w:shd w:val="clear" w:color="auto" w:fill="auto"/>
          </w:tcPr>
          <w:p w:rsidR="00C8750C" w:rsidRPr="000D4E1A" w:rsidRDefault="00A1764F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8750C" w:rsidRPr="000D4E1A" w:rsidTr="00C8750C">
        <w:tc>
          <w:tcPr>
            <w:tcW w:w="5103" w:type="dxa"/>
            <w:shd w:val="clear" w:color="auto" w:fill="auto"/>
          </w:tcPr>
          <w:p w:rsidR="00C8750C" w:rsidRPr="000D4E1A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3969" w:type="dxa"/>
            <w:shd w:val="clear" w:color="auto" w:fill="auto"/>
          </w:tcPr>
          <w:p w:rsidR="00C8750C" w:rsidRPr="000D4E1A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50C" w:rsidRPr="000D4E1A" w:rsidTr="00C8750C">
        <w:tc>
          <w:tcPr>
            <w:tcW w:w="5103" w:type="dxa"/>
            <w:shd w:val="clear" w:color="auto" w:fill="auto"/>
          </w:tcPr>
          <w:p w:rsidR="00C8750C" w:rsidRPr="000D4E1A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A">
              <w:rPr>
                <w:rFonts w:ascii="Times New Roman" w:hAnsi="Times New Roman" w:cs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3969" w:type="dxa"/>
            <w:shd w:val="clear" w:color="auto" w:fill="auto"/>
          </w:tcPr>
          <w:p w:rsidR="00C8750C" w:rsidRPr="000D4E1A" w:rsidRDefault="00A1764F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750C" w:rsidRPr="000D4E1A" w:rsidTr="00C8750C">
        <w:tc>
          <w:tcPr>
            <w:tcW w:w="5103" w:type="dxa"/>
            <w:shd w:val="clear" w:color="auto" w:fill="auto"/>
          </w:tcPr>
          <w:p w:rsidR="00C8750C" w:rsidRPr="000D4E1A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9" w:type="dxa"/>
            <w:shd w:val="clear" w:color="auto" w:fill="auto"/>
          </w:tcPr>
          <w:p w:rsidR="00C8750C" w:rsidRPr="000D4E1A" w:rsidRDefault="00A1764F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8750C" w:rsidRPr="000D4E1A" w:rsidTr="00C8750C">
        <w:tc>
          <w:tcPr>
            <w:tcW w:w="5103" w:type="dxa"/>
            <w:shd w:val="clear" w:color="auto" w:fill="auto"/>
          </w:tcPr>
          <w:p w:rsidR="00C8750C" w:rsidRPr="000D4E1A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1A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3969" w:type="dxa"/>
            <w:shd w:val="clear" w:color="auto" w:fill="auto"/>
          </w:tcPr>
          <w:p w:rsidR="00C8750C" w:rsidRPr="000D4E1A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A1764F" w:rsidRPr="000D4E1A">
              <w:rPr>
                <w:rFonts w:ascii="Times New Roman" w:hAnsi="Times New Roman" w:cs="Times New Roman"/>
                <w:sz w:val="24"/>
                <w:szCs w:val="24"/>
              </w:rPr>
              <w:t>+экзамен</w:t>
            </w:r>
            <w:proofErr w:type="spellEnd"/>
          </w:p>
        </w:tc>
      </w:tr>
    </w:tbl>
    <w:p w:rsidR="00C8750C" w:rsidRPr="000D4E1A" w:rsidRDefault="00C8750C" w:rsidP="00836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720"/>
        <w:gridCol w:w="761"/>
        <w:gridCol w:w="850"/>
        <w:gridCol w:w="567"/>
        <w:gridCol w:w="709"/>
      </w:tblGrid>
      <w:tr w:rsidR="00C8750C" w:rsidRPr="0083652E" w:rsidTr="00C8750C">
        <w:tc>
          <w:tcPr>
            <w:tcW w:w="5040" w:type="dxa"/>
            <w:vMerge w:val="restart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</w:t>
            </w:r>
          </w:p>
        </w:tc>
        <w:tc>
          <w:tcPr>
            <w:tcW w:w="709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СРМ</w:t>
            </w:r>
          </w:p>
        </w:tc>
      </w:tr>
      <w:tr w:rsidR="00C8750C" w:rsidRPr="0083652E" w:rsidTr="00C8750C">
        <w:tc>
          <w:tcPr>
            <w:tcW w:w="5040" w:type="dxa"/>
            <w:vMerge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1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</w:t>
            </w:r>
          </w:p>
        </w:tc>
        <w:tc>
          <w:tcPr>
            <w:tcW w:w="709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8750C" w:rsidRPr="0083652E" w:rsidTr="00C8750C">
        <w:tc>
          <w:tcPr>
            <w:tcW w:w="5040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5915"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Перевод как разновидность межъязыковой </w:t>
            </w:r>
            <w:r w:rsidR="001F7E05" w:rsidRPr="00A1764F">
              <w:rPr>
                <w:rFonts w:ascii="Times New Roman" w:hAnsi="Times New Roman" w:cs="Times New Roman"/>
                <w:sz w:val="24"/>
                <w:szCs w:val="24"/>
              </w:rPr>
              <w:t>и межкультурной коммуникации. Теоретические основы профессионально ориентированного перевода</w:t>
            </w:r>
          </w:p>
        </w:tc>
        <w:tc>
          <w:tcPr>
            <w:tcW w:w="720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750C" w:rsidRPr="0083652E" w:rsidTr="00C8750C">
        <w:tc>
          <w:tcPr>
            <w:tcW w:w="5040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7E05"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 Понятийные и терминологические особенности юридического английского. Специфика и техника юридического перевода.</w:t>
            </w:r>
          </w:p>
        </w:tc>
        <w:tc>
          <w:tcPr>
            <w:tcW w:w="720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750C" w:rsidRPr="0083652E" w:rsidTr="00C8750C">
        <w:tc>
          <w:tcPr>
            <w:tcW w:w="5040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F7E05"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права: общая концепция и доктрины. Источники английского права: законодательство, судебный прецедент, правовой обычай, каноническое и римское право.</w:t>
            </w:r>
          </w:p>
        </w:tc>
        <w:tc>
          <w:tcPr>
            <w:tcW w:w="720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750C" w:rsidRPr="0083652E" w:rsidTr="00C8750C">
        <w:tc>
          <w:tcPr>
            <w:tcW w:w="5040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F7E05"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юриста в Великобритании. </w:t>
            </w:r>
            <w:r w:rsidR="001F7E05" w:rsidRPr="00A17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Образование, карьера, профессиональная этика юриста.</w:t>
            </w:r>
          </w:p>
        </w:tc>
        <w:tc>
          <w:tcPr>
            <w:tcW w:w="720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1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750C" w:rsidRPr="0083652E" w:rsidTr="00C8750C">
        <w:tc>
          <w:tcPr>
            <w:tcW w:w="5040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1F7E05" w:rsidRPr="00A1764F">
              <w:rPr>
                <w:rFonts w:ascii="Times New Roman" w:hAnsi="Times New Roman" w:cs="Times New Roman"/>
                <w:sz w:val="24"/>
                <w:szCs w:val="24"/>
              </w:rPr>
              <w:t>Суды и судоустройство Великобритании. Институт присяжных.</w:t>
            </w:r>
          </w:p>
        </w:tc>
        <w:tc>
          <w:tcPr>
            <w:tcW w:w="720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750C" w:rsidRPr="0083652E" w:rsidTr="00C8750C">
        <w:tc>
          <w:tcPr>
            <w:tcW w:w="5040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F7E05"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право. Контрактное право (стороны контракта, оферта и акцепт, существенные условия контракта). </w:t>
            </w:r>
            <w:proofErr w:type="spellStart"/>
            <w:r w:rsidR="001F7E05" w:rsidRPr="00A1764F">
              <w:rPr>
                <w:rFonts w:ascii="Times New Roman" w:hAnsi="Times New Roman" w:cs="Times New Roman"/>
                <w:sz w:val="24"/>
                <w:szCs w:val="24"/>
              </w:rPr>
              <w:t>Деликтное</w:t>
            </w:r>
            <w:proofErr w:type="spellEnd"/>
            <w:r w:rsidR="001F7E05"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 право. Соотношение гражданского и уголовного права.</w:t>
            </w:r>
          </w:p>
        </w:tc>
        <w:tc>
          <w:tcPr>
            <w:tcW w:w="720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750C" w:rsidRPr="0083652E" w:rsidTr="00E9704E">
        <w:trPr>
          <w:trHeight w:val="998"/>
        </w:trPr>
        <w:tc>
          <w:tcPr>
            <w:tcW w:w="5040" w:type="dxa"/>
            <w:shd w:val="clear" w:color="auto" w:fill="auto"/>
          </w:tcPr>
          <w:p w:rsidR="001F7E05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F7E05"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 Судопроизводство по гражданским и уголовным делам. Альтернативные формы разрешения споров: трибуналы, арбитраж, медиация. </w:t>
            </w:r>
          </w:p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1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50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750C" w:rsidRPr="0083652E" w:rsidTr="00C8750C">
        <w:tc>
          <w:tcPr>
            <w:tcW w:w="5040" w:type="dxa"/>
            <w:shd w:val="clear" w:color="auto" w:fill="auto"/>
          </w:tcPr>
          <w:p w:rsidR="00C8750C" w:rsidRPr="00A1764F" w:rsidRDefault="00E9704E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8. Семейное право. Источники семейного права. Принципы семейного права. Применение к </w:t>
            </w:r>
            <w:proofErr w:type="gramStart"/>
            <w:r w:rsidRPr="00A1764F">
              <w:rPr>
                <w:rFonts w:ascii="Times New Roman" w:hAnsi="Times New Roman" w:cs="Times New Roman"/>
                <w:sz w:val="24"/>
                <w:szCs w:val="24"/>
              </w:rPr>
              <w:t>семейным</w:t>
            </w:r>
            <w:proofErr w:type="gramEnd"/>
            <w:r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гражданского законодательства и международного права.</w:t>
            </w:r>
          </w:p>
        </w:tc>
        <w:tc>
          <w:tcPr>
            <w:tcW w:w="720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850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1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50C" w:rsidRPr="0083652E" w:rsidTr="00C8750C">
        <w:tc>
          <w:tcPr>
            <w:tcW w:w="5040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9704E"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право. Трудовое законодательство Великобритании. Директивы Евросоюза по вопросам трудовых отношений. Разновидности трудовых договоров. Дискриминация при приеме на работу. Неправомерное увольнение. </w:t>
            </w:r>
          </w:p>
        </w:tc>
        <w:tc>
          <w:tcPr>
            <w:tcW w:w="720" w:type="dxa"/>
            <w:shd w:val="clear" w:color="auto" w:fill="auto"/>
          </w:tcPr>
          <w:p w:rsidR="00C8750C" w:rsidRPr="00A1764F" w:rsidRDefault="003514F0" w:rsidP="003514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50C" w:rsidRPr="0083652E" w:rsidTr="00C8750C">
        <w:tc>
          <w:tcPr>
            <w:tcW w:w="5040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9704E" w:rsidRPr="00A1764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право. Международное публичное право. Государства как основные субъекты международного (публичного) права. Международное частное право. Субъекты МЧП. Понятие коллизии права. Вопросы судебной юрисдикции, выбора права и признания и исполнения решений </w:t>
            </w:r>
            <w:r w:rsidR="00E9704E" w:rsidRPr="00A17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иностранных судов в РФ и странах изучаемого языка. Международное экологическое право. </w:t>
            </w: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>Международные гуманитарные организации</w:t>
            </w:r>
          </w:p>
        </w:tc>
        <w:tc>
          <w:tcPr>
            <w:tcW w:w="720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61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750C" w:rsidRPr="00A1764F" w:rsidRDefault="003514F0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50C" w:rsidRPr="0083652E" w:rsidTr="00C8750C">
        <w:tc>
          <w:tcPr>
            <w:tcW w:w="5040" w:type="dxa"/>
            <w:shd w:val="clear" w:color="auto" w:fill="auto"/>
          </w:tcPr>
          <w:p w:rsidR="00C8750C" w:rsidRPr="00A1764F" w:rsidRDefault="00C8750C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20" w:type="dxa"/>
            <w:shd w:val="clear" w:color="auto" w:fill="auto"/>
          </w:tcPr>
          <w:p w:rsidR="00C8750C" w:rsidRPr="00A1764F" w:rsidRDefault="00A1764F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61" w:type="dxa"/>
            <w:shd w:val="clear" w:color="auto" w:fill="auto"/>
          </w:tcPr>
          <w:p w:rsidR="00C8750C" w:rsidRPr="00A1764F" w:rsidRDefault="00A1764F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750C" w:rsidRPr="00A176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750C" w:rsidRPr="00A1764F" w:rsidRDefault="00A1764F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8750C" w:rsidRPr="00A1764F" w:rsidRDefault="00A1764F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750C" w:rsidRPr="00A176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8750C" w:rsidRPr="00A1764F" w:rsidRDefault="00A1764F" w:rsidP="0083652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4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83652E" w:rsidRDefault="0083652E" w:rsidP="00836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04E" w:rsidRPr="0083652E" w:rsidRDefault="0083652E" w:rsidP="00836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9704E" w:rsidRPr="0083652E">
        <w:rPr>
          <w:rFonts w:ascii="Times New Roman" w:hAnsi="Times New Roman" w:cs="Times New Roman"/>
          <w:b/>
          <w:sz w:val="28"/>
          <w:szCs w:val="28"/>
        </w:rPr>
        <w:t>Содержание дисциплины (программа курса)</w:t>
      </w:r>
    </w:p>
    <w:p w:rsidR="00E9704E" w:rsidRPr="0083652E" w:rsidRDefault="0083652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04E" w:rsidRPr="0083652E">
        <w:rPr>
          <w:rFonts w:ascii="Times New Roman" w:hAnsi="Times New Roman" w:cs="Times New Roman"/>
          <w:sz w:val="28"/>
          <w:szCs w:val="28"/>
        </w:rPr>
        <w:t>Структурно курс представлен 10 разделами (темами), которые соответствуют деятельности юриста в сфере профессиональной коммуникации. Тематика, включенная в разделы, и дидактические единицы учебной деятельности по дисциплине в соответствии с ФГОС ВПО унифицированы для всех форм обучения, что обеспечивает единство образовательного пространства.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704E" w:rsidRPr="0083652E">
        <w:rPr>
          <w:rFonts w:ascii="Times New Roman" w:hAnsi="Times New Roman" w:cs="Times New Roman"/>
          <w:sz w:val="28"/>
          <w:szCs w:val="28"/>
        </w:rPr>
        <w:t>Тема 1. Понятие права: общая концепция и доктрины. Источники английского права: законодательство, судебный прецедент, правовой обычай, каноническое и римское право.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Лексико-грамматический минимум по теме.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Чтение текстов (изучающее, ознакомительное, просмотровое и поисковое).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Перевод текстов.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Коммуникация в профессионально-ориентированных ситуациях общения, осуществляемая в устной и письменной формах.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04E" w:rsidRPr="0083652E">
        <w:rPr>
          <w:rFonts w:ascii="Times New Roman" w:hAnsi="Times New Roman" w:cs="Times New Roman"/>
          <w:sz w:val="28"/>
          <w:szCs w:val="28"/>
        </w:rPr>
        <w:t>Тема 2. Профессия юриста в Великобритании. Образование, карьера, профессиональная этика юриста.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Лексико-грамматический минимум по теме.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Чтение текстов (изучающее, ознакомительное, просмотровое и поисковое).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Перевод текстов.</w:t>
      </w:r>
      <w:r w:rsidR="0083652E">
        <w:rPr>
          <w:rFonts w:ascii="Times New Roman" w:hAnsi="Times New Roman" w:cs="Times New Roman"/>
          <w:sz w:val="28"/>
          <w:szCs w:val="28"/>
        </w:rPr>
        <w:t xml:space="preserve"> </w:t>
      </w:r>
      <w:r w:rsidRPr="0083652E">
        <w:rPr>
          <w:rFonts w:ascii="Times New Roman" w:hAnsi="Times New Roman" w:cs="Times New Roman"/>
          <w:sz w:val="28"/>
          <w:szCs w:val="28"/>
        </w:rPr>
        <w:t>Коммуникация в профессионально-ориентированных ситуациях общения, осуществляемая в</w:t>
      </w:r>
      <w:r w:rsidR="0083652E">
        <w:rPr>
          <w:rFonts w:ascii="Times New Roman" w:hAnsi="Times New Roman" w:cs="Times New Roman"/>
          <w:sz w:val="28"/>
          <w:szCs w:val="28"/>
        </w:rPr>
        <w:t xml:space="preserve"> </w:t>
      </w:r>
      <w:r w:rsidRPr="0083652E">
        <w:rPr>
          <w:rFonts w:ascii="Times New Roman" w:hAnsi="Times New Roman" w:cs="Times New Roman"/>
          <w:sz w:val="28"/>
          <w:szCs w:val="28"/>
        </w:rPr>
        <w:t>устной и письменной формах.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704E" w:rsidRPr="0083652E">
        <w:rPr>
          <w:rFonts w:ascii="Times New Roman" w:hAnsi="Times New Roman" w:cs="Times New Roman"/>
          <w:sz w:val="28"/>
          <w:szCs w:val="28"/>
        </w:rPr>
        <w:t>Тема 3. Суды и судоустройство Великобритании. Институт присяжных.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Лексико-грамматический минимум по теме.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Чтение текстов (изучающее, ознакомительное, просмотровое и поисковое).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9704E" w:rsidRPr="0083652E">
        <w:rPr>
          <w:rFonts w:ascii="Times New Roman" w:hAnsi="Times New Roman" w:cs="Times New Roman"/>
          <w:sz w:val="28"/>
          <w:szCs w:val="28"/>
        </w:rPr>
        <w:t>Перевод текстов.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04E" w:rsidRPr="0083652E">
        <w:rPr>
          <w:rFonts w:ascii="Times New Roman" w:hAnsi="Times New Roman" w:cs="Times New Roman"/>
          <w:sz w:val="28"/>
          <w:szCs w:val="28"/>
        </w:rPr>
        <w:t>Коммуникация в профессионально-ориентированных ситуациях общения, осуществляемая в устной и письменной формах.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04E" w:rsidRPr="0083652E">
        <w:rPr>
          <w:rFonts w:ascii="Times New Roman" w:hAnsi="Times New Roman" w:cs="Times New Roman"/>
          <w:sz w:val="28"/>
          <w:szCs w:val="28"/>
        </w:rPr>
        <w:t>Тема 4. Уголовное право Великобритании. Понятие преступления по англо-саксонскому праву. Классификации преступлений в Великобритании. Лексико-грамматический минимум по теме. Чтение текстов (изучающее, ознакомительное, просмотровое и поисковое).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Перевод текстов.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Коммуникация в профессионально-ориентированных ситуациях общения, осуществляемая в устной и письменной формах.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04E" w:rsidRPr="0083652E">
        <w:rPr>
          <w:rFonts w:ascii="Times New Roman" w:hAnsi="Times New Roman" w:cs="Times New Roman"/>
          <w:sz w:val="28"/>
          <w:szCs w:val="28"/>
        </w:rPr>
        <w:t xml:space="preserve">Тема 5. Гражданское право Великобритании. Контрактное право. Стороны контракта. Оферта и акцепт. Существенные условия контракта. </w:t>
      </w:r>
      <w:proofErr w:type="spellStart"/>
      <w:r w:rsidR="00E9704E" w:rsidRPr="0083652E">
        <w:rPr>
          <w:rFonts w:ascii="Times New Roman" w:hAnsi="Times New Roman" w:cs="Times New Roman"/>
          <w:sz w:val="28"/>
          <w:szCs w:val="28"/>
        </w:rPr>
        <w:t>Деликтное</w:t>
      </w:r>
      <w:proofErr w:type="spellEnd"/>
      <w:r w:rsidR="00E9704E" w:rsidRPr="0083652E">
        <w:rPr>
          <w:rFonts w:ascii="Times New Roman" w:hAnsi="Times New Roman" w:cs="Times New Roman"/>
          <w:sz w:val="28"/>
          <w:szCs w:val="28"/>
        </w:rPr>
        <w:t xml:space="preserve"> право. Ответственность за вред при намеренных действиях. Ответственность за вред, причиненный по неосторожности. Ответственность без вины. Соотношение гражданского и уголовного права в Великобритании.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Лексико-грамматический минимум по теме.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Чтение текстов (изучающее, ознакомительное, просмотровое и поисковое).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Перевод текстов.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Коммуникация в профессионально-ориентированных ситуациях общения, осуществляемая в устной и письменной формах.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04E" w:rsidRPr="0083652E">
        <w:rPr>
          <w:rFonts w:ascii="Times New Roman" w:hAnsi="Times New Roman" w:cs="Times New Roman"/>
          <w:sz w:val="28"/>
          <w:szCs w:val="28"/>
        </w:rPr>
        <w:t>Тема 6. Судопроизводство по гражданским и уголовным делам. Альтернативные формы разрешения споров: трибуналы, арбитраж, медиация.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Лексико-грамматический минимум по теме.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Чтение текстов (изучающее, ознакомительное, просмотровое и поисковое).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Перевод текстов.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Коммуникация в профессионально-ориентированных ситуациях общения, осуществляемая устной и письменной формах.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9704E" w:rsidRPr="0083652E">
        <w:rPr>
          <w:rFonts w:ascii="Times New Roman" w:hAnsi="Times New Roman" w:cs="Times New Roman"/>
          <w:sz w:val="28"/>
          <w:szCs w:val="28"/>
        </w:rPr>
        <w:t xml:space="preserve">Тема 7. Семейное право. Источники семейного права. Принципы семейного права. Применение к </w:t>
      </w:r>
      <w:proofErr w:type="gramStart"/>
      <w:r w:rsidR="00E9704E" w:rsidRPr="0083652E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="00E9704E" w:rsidRPr="0083652E">
        <w:rPr>
          <w:rFonts w:ascii="Times New Roman" w:hAnsi="Times New Roman" w:cs="Times New Roman"/>
          <w:sz w:val="28"/>
          <w:szCs w:val="28"/>
        </w:rPr>
        <w:t xml:space="preserve"> отношения гражданского законодательства и международного права.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Лексико-грамматический минимум по теме.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Чтение текстов (изучающее, ознакомительное, просмотровое и поисковое).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Перевод текстов.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Коммуникация в профессионально-ориентированных ситуациях общения, осуществляемая в устной и письменной формах.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04E" w:rsidRPr="0083652E">
        <w:rPr>
          <w:rFonts w:ascii="Times New Roman" w:hAnsi="Times New Roman" w:cs="Times New Roman"/>
          <w:sz w:val="28"/>
          <w:szCs w:val="28"/>
        </w:rPr>
        <w:t>Тема 8. Предпринимательское право. Корпоративное право. Торговое право. Конкурентное право.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Лексико-грамматический минимум по теме.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Чтение текстов (изучающее, ознакомительное, просмотровое и поисковое).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Перевод текстов.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Коммуникация в профессионально-ориентированных ситуациях общения, осуществляемая в устной и письменной формах.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04E" w:rsidRPr="0083652E">
        <w:rPr>
          <w:rFonts w:ascii="Times New Roman" w:hAnsi="Times New Roman" w:cs="Times New Roman"/>
          <w:sz w:val="28"/>
          <w:szCs w:val="28"/>
        </w:rPr>
        <w:t>Тема 9. Трудовое право. Трудовое законодательство Великобритании. Директивы Евросоюза по вопросам трудовых отношений. Разновидности трудовых договоров. Дискриминация при приеме на работу. Неправомерное увольнение.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Лексико-грамматический минимум по теме.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Чтение текстов (изучающее, ознакомительное, просмотровое и поисковое). Перевод текстов.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Коммуникация в профессионально-ориентированных ситуациях общения, осуществляемая в устной и письменной формах.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6EA0">
        <w:rPr>
          <w:rFonts w:ascii="Times New Roman" w:hAnsi="Times New Roman" w:cs="Times New Roman"/>
          <w:sz w:val="28"/>
          <w:szCs w:val="28"/>
        </w:rPr>
        <w:t>Тема 10</w:t>
      </w:r>
      <w:bookmarkStart w:id="0" w:name="_GoBack"/>
      <w:bookmarkEnd w:id="0"/>
      <w:r w:rsidR="00E9704E" w:rsidRPr="0083652E">
        <w:rPr>
          <w:rFonts w:ascii="Times New Roman" w:hAnsi="Times New Roman" w:cs="Times New Roman"/>
          <w:sz w:val="28"/>
          <w:szCs w:val="28"/>
        </w:rPr>
        <w:t>. Международное право.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 xml:space="preserve">Международное публичное право. Государства как основные субъекты международного (публичного) права. Международное частное право. Субъекты МЧП. Понятие коллизии права. Вопросы судебной юрисдикции, </w:t>
      </w:r>
      <w:r w:rsidRPr="0083652E">
        <w:rPr>
          <w:rFonts w:ascii="Times New Roman" w:hAnsi="Times New Roman" w:cs="Times New Roman"/>
          <w:sz w:val="28"/>
          <w:szCs w:val="28"/>
        </w:rPr>
        <w:lastRenderedPageBreak/>
        <w:t>выбора права и признания и исполнения решений иностранных судов в РФ и странах изучаемого языка. Международное экологическое право.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Лексико-грамматический минимум по теме.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Чтение текстов (изучающее, ознакомительное, просмотровое и поисковое). Перевод текстов.</w:t>
      </w:r>
    </w:p>
    <w:p w:rsidR="00E9704E" w:rsidRPr="0083652E" w:rsidRDefault="00E9704E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Коммуникация в профессионально-ориентированных ситуациях общения, осуществляемая в устной и письменной формах.</w:t>
      </w:r>
    </w:p>
    <w:p w:rsidR="00E9704E" w:rsidRPr="00A1764F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9704E" w:rsidRPr="00A1764F">
        <w:rPr>
          <w:rFonts w:ascii="Times New Roman" w:hAnsi="Times New Roman" w:cs="Times New Roman"/>
          <w:b/>
          <w:sz w:val="28"/>
          <w:szCs w:val="28"/>
        </w:rPr>
        <w:t>Задания для подготовки к лекциям: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04E" w:rsidRPr="0083652E">
        <w:rPr>
          <w:rFonts w:ascii="Times New Roman" w:hAnsi="Times New Roman" w:cs="Times New Roman"/>
          <w:sz w:val="28"/>
          <w:szCs w:val="28"/>
        </w:rPr>
        <w:t>1. Повторение грамматических явлений, которые вызывают затруднения при переводе юридических текстов с иностранного языка на русский.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704E" w:rsidRPr="0083652E">
        <w:rPr>
          <w:rFonts w:ascii="Times New Roman" w:hAnsi="Times New Roman" w:cs="Times New Roman"/>
          <w:sz w:val="28"/>
          <w:szCs w:val="28"/>
        </w:rPr>
        <w:t>2. Выполнение языковых упражнений для закрепления сложных грамматических конструкций (страдательный залог, причастие и независимый причастный оборот, герундий и</w:t>
      </w:r>
      <w:r w:rsidR="00034221" w:rsidRPr="0083652E">
        <w:rPr>
          <w:rFonts w:ascii="Times New Roman" w:hAnsi="Times New Roman" w:cs="Times New Roman"/>
          <w:sz w:val="28"/>
          <w:szCs w:val="28"/>
        </w:rPr>
        <w:t xml:space="preserve"> </w:t>
      </w:r>
      <w:r w:rsidR="00E9704E" w:rsidRPr="0083652E">
        <w:rPr>
          <w:rFonts w:ascii="Times New Roman" w:hAnsi="Times New Roman" w:cs="Times New Roman"/>
          <w:sz w:val="28"/>
          <w:szCs w:val="28"/>
        </w:rPr>
        <w:t>герундиальные комплексы, инфинитив и инфинитивные конструкции и др.).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704E" w:rsidRPr="0083652E">
        <w:rPr>
          <w:rFonts w:ascii="Times New Roman" w:hAnsi="Times New Roman" w:cs="Times New Roman"/>
          <w:sz w:val="28"/>
          <w:szCs w:val="28"/>
        </w:rPr>
        <w:t>3. Поиск информации в Интернете об особенностях перевода юридических текстов.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704E" w:rsidRPr="0083652E">
        <w:rPr>
          <w:rFonts w:ascii="Times New Roman" w:hAnsi="Times New Roman" w:cs="Times New Roman"/>
          <w:sz w:val="28"/>
          <w:szCs w:val="28"/>
        </w:rPr>
        <w:t>Подготовка проблемных вопросов по теме занятия для дискуссии.</w:t>
      </w:r>
    </w:p>
    <w:p w:rsidR="00E9704E" w:rsidRPr="000D4E1A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704E" w:rsidRPr="000D4E1A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0D4E1A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704E" w:rsidRPr="0083652E">
        <w:rPr>
          <w:rFonts w:ascii="Times New Roman" w:hAnsi="Times New Roman" w:cs="Times New Roman"/>
          <w:sz w:val="28"/>
          <w:szCs w:val="28"/>
        </w:rPr>
        <w:t xml:space="preserve">Планирование практического занятия по дисциплине </w:t>
      </w:r>
      <w:r w:rsidR="00A1764F">
        <w:rPr>
          <w:rFonts w:ascii="Times New Roman" w:hAnsi="Times New Roman" w:cs="Times New Roman"/>
          <w:sz w:val="28"/>
          <w:szCs w:val="28"/>
        </w:rPr>
        <w:t>«Иностранный язык в юриспруденции</w:t>
      </w:r>
      <w:r w:rsidR="00E9704E" w:rsidRPr="0083652E">
        <w:rPr>
          <w:rFonts w:ascii="Times New Roman" w:hAnsi="Times New Roman" w:cs="Times New Roman"/>
          <w:sz w:val="28"/>
          <w:szCs w:val="28"/>
        </w:rPr>
        <w:t xml:space="preserve">» базируется на принципе нелинейности, согласно которому в структуре занятия могут вариативно сочетаться несколько видов учебной деятельности, а именно: работа с лексико-грамматическим материалом, чтение, </w:t>
      </w:r>
      <w:proofErr w:type="spellStart"/>
      <w:r w:rsidR="00E9704E" w:rsidRPr="0083652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E9704E" w:rsidRPr="0083652E">
        <w:rPr>
          <w:rFonts w:ascii="Times New Roman" w:hAnsi="Times New Roman" w:cs="Times New Roman"/>
          <w:sz w:val="28"/>
          <w:szCs w:val="28"/>
        </w:rPr>
        <w:t xml:space="preserve">, говорение, письмо, элементы перевода (c иностранного языка на русский). 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04E" w:rsidRPr="0083652E">
        <w:rPr>
          <w:rFonts w:ascii="Times New Roman" w:hAnsi="Times New Roman" w:cs="Times New Roman"/>
          <w:sz w:val="28"/>
          <w:szCs w:val="28"/>
        </w:rPr>
        <w:t>При планировании практического за</w:t>
      </w:r>
      <w:r>
        <w:rPr>
          <w:rFonts w:ascii="Times New Roman" w:hAnsi="Times New Roman" w:cs="Times New Roman"/>
          <w:sz w:val="28"/>
          <w:szCs w:val="28"/>
        </w:rPr>
        <w:t>нятия для очной</w:t>
      </w:r>
      <w:r w:rsidR="00E9704E" w:rsidRPr="0083652E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9704E" w:rsidRPr="0083652E">
        <w:rPr>
          <w:rFonts w:ascii="Times New Roman" w:hAnsi="Times New Roman" w:cs="Times New Roman"/>
          <w:sz w:val="28"/>
          <w:szCs w:val="28"/>
        </w:rPr>
        <w:t xml:space="preserve"> обучения учитывается возрастающее количество и значимость внеаудиторной самостоятельной работы магистранта.</w:t>
      </w:r>
    </w:p>
    <w:p w:rsidR="00E9704E" w:rsidRPr="0083652E" w:rsidRDefault="000D4E1A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04E" w:rsidRPr="0083652E">
        <w:rPr>
          <w:rFonts w:ascii="Times New Roman" w:hAnsi="Times New Roman" w:cs="Times New Roman"/>
          <w:sz w:val="28"/>
          <w:szCs w:val="28"/>
        </w:rPr>
        <w:t>При проведении занятия используются современные образовательные технологии, которые определяют выбор форм, методов, способов и приемов осуществления учебной деятельности на занятии для наиболее эффективного овладения магистрантами иностранным языком в сфере профессиональной, научной и педагогической коммуникации.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52E">
        <w:rPr>
          <w:rFonts w:ascii="Times New Roman" w:hAnsi="Times New Roman" w:cs="Times New Roman"/>
          <w:b/>
          <w:sz w:val="28"/>
          <w:szCs w:val="28"/>
        </w:rPr>
        <w:t>Основная и дополнительная литература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 xml:space="preserve">Фролова, Инна. Английское право для </w:t>
      </w:r>
      <w:proofErr w:type="gramStart"/>
      <w:r w:rsidRPr="0083652E"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Pr="0083652E">
        <w:rPr>
          <w:rFonts w:ascii="Times New Roman" w:hAnsi="Times New Roman" w:cs="Times New Roman"/>
          <w:sz w:val="28"/>
          <w:szCs w:val="28"/>
        </w:rPr>
        <w:t xml:space="preserve"> английский язык: продвинутый курс. Москва: Круг, 2010. -352c. ISBN 978-5-7396-0183-4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2. Brown, Gillian D. Professional English in Use. </w:t>
      </w:r>
      <w:proofErr w:type="gramStart"/>
      <w:r w:rsidRPr="0083652E">
        <w:rPr>
          <w:rFonts w:ascii="Times New Roman" w:hAnsi="Times New Roman" w:cs="Times New Roman"/>
          <w:sz w:val="28"/>
          <w:szCs w:val="28"/>
          <w:lang w:val="en-US"/>
        </w:rPr>
        <w:t>Law.</w:t>
      </w:r>
      <w:proofErr w:type="gram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652E">
        <w:rPr>
          <w:rFonts w:ascii="Times New Roman" w:hAnsi="Times New Roman" w:cs="Times New Roman"/>
          <w:sz w:val="28"/>
          <w:szCs w:val="28"/>
          <w:lang w:val="en-US"/>
        </w:rPr>
        <w:t>Cambridge University Press, 2007.</w:t>
      </w:r>
      <w:proofErr w:type="gram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 – 128 p. ISBN 978-0-521-68542-9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3652E">
        <w:rPr>
          <w:rFonts w:ascii="Times New Roman" w:hAnsi="Times New Roman" w:cs="Times New Roman"/>
          <w:sz w:val="28"/>
          <w:szCs w:val="28"/>
          <w:lang w:val="en-US"/>
        </w:rPr>
        <w:t>Krois</w:t>
      </w:r>
      <w:proofErr w:type="spell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-Lindner, A., Firth, M. and </w:t>
      </w:r>
      <w:proofErr w:type="spellStart"/>
      <w:r w:rsidRPr="0083652E">
        <w:rPr>
          <w:rFonts w:ascii="Times New Roman" w:hAnsi="Times New Roman" w:cs="Times New Roman"/>
          <w:sz w:val="28"/>
          <w:szCs w:val="28"/>
          <w:lang w:val="en-US"/>
        </w:rPr>
        <w:t>Translegal</w:t>
      </w:r>
      <w:proofErr w:type="spell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3652E">
        <w:rPr>
          <w:rFonts w:ascii="Times New Roman" w:hAnsi="Times New Roman" w:cs="Times New Roman"/>
          <w:sz w:val="28"/>
          <w:szCs w:val="28"/>
          <w:lang w:val="en-US"/>
        </w:rPr>
        <w:t>Introduction to International Legal English.</w:t>
      </w:r>
      <w:proofErr w:type="gram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 Cambridge: Cambridge University Press, 2008. -160 p. ISBN 978 0 521 718998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83652E">
        <w:rPr>
          <w:rFonts w:ascii="Times New Roman" w:hAnsi="Times New Roman" w:cs="Times New Roman"/>
          <w:sz w:val="28"/>
          <w:szCs w:val="28"/>
          <w:lang w:val="en-US"/>
        </w:rPr>
        <w:t>Krois</w:t>
      </w:r>
      <w:proofErr w:type="spell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-Lindner, A. and </w:t>
      </w:r>
      <w:proofErr w:type="spellStart"/>
      <w:r w:rsidRPr="0083652E">
        <w:rPr>
          <w:rFonts w:ascii="Times New Roman" w:hAnsi="Times New Roman" w:cs="Times New Roman"/>
          <w:sz w:val="28"/>
          <w:szCs w:val="28"/>
          <w:lang w:val="en-US"/>
        </w:rPr>
        <w:t>Translegal</w:t>
      </w:r>
      <w:proofErr w:type="spell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3652E">
        <w:rPr>
          <w:rFonts w:ascii="Times New Roman" w:hAnsi="Times New Roman" w:cs="Times New Roman"/>
          <w:sz w:val="28"/>
          <w:szCs w:val="28"/>
          <w:lang w:val="en-US"/>
        </w:rPr>
        <w:t>International Legal English.</w:t>
      </w:r>
      <w:proofErr w:type="gram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 Cambridge: Cambridge University Press, 2006. -320 p. ISBN 978-0-521-67517-8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Дополнительная литература по дисциплине «Иностранны</w:t>
      </w:r>
      <w:proofErr w:type="gramStart"/>
      <w:r w:rsidRPr="0083652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3652E">
        <w:rPr>
          <w:rFonts w:ascii="Times New Roman" w:hAnsi="Times New Roman" w:cs="Times New Roman"/>
          <w:sz w:val="28"/>
          <w:szCs w:val="28"/>
        </w:rPr>
        <w:t>английский) язык в правоведении»: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83652E">
        <w:rPr>
          <w:rFonts w:ascii="Times New Roman" w:hAnsi="Times New Roman" w:cs="Times New Roman"/>
          <w:sz w:val="28"/>
          <w:szCs w:val="28"/>
          <w:lang w:val="en-US"/>
        </w:rPr>
        <w:t>Rivlin</w:t>
      </w:r>
      <w:proofErr w:type="spell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, Geoffrey. </w:t>
      </w:r>
      <w:proofErr w:type="gramStart"/>
      <w:r w:rsidRPr="0083652E">
        <w:rPr>
          <w:rFonts w:ascii="Times New Roman" w:hAnsi="Times New Roman" w:cs="Times New Roman"/>
          <w:sz w:val="28"/>
          <w:szCs w:val="28"/>
          <w:lang w:val="en-US"/>
        </w:rPr>
        <w:t>Understanding the law.</w:t>
      </w:r>
      <w:proofErr w:type="gram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652E">
        <w:rPr>
          <w:rFonts w:ascii="Times New Roman" w:hAnsi="Times New Roman" w:cs="Times New Roman"/>
          <w:sz w:val="28"/>
          <w:szCs w:val="28"/>
          <w:lang w:val="en-US"/>
        </w:rPr>
        <w:t>Oxford University Press.</w:t>
      </w:r>
      <w:proofErr w:type="gram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 2006. -362 p. ISBN 978-0-19-928468-9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2. Smith, Tricia. </w:t>
      </w:r>
      <w:proofErr w:type="gramStart"/>
      <w:r w:rsidRPr="0083652E">
        <w:rPr>
          <w:rFonts w:ascii="Times New Roman" w:hAnsi="Times New Roman" w:cs="Times New Roman"/>
          <w:sz w:val="28"/>
          <w:szCs w:val="28"/>
          <w:lang w:val="en-US"/>
        </w:rPr>
        <w:t>Market Leader.</w:t>
      </w:r>
      <w:proofErr w:type="gram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652E">
        <w:rPr>
          <w:rFonts w:ascii="Times New Roman" w:hAnsi="Times New Roman" w:cs="Times New Roman"/>
          <w:sz w:val="28"/>
          <w:szCs w:val="28"/>
          <w:lang w:val="en-US"/>
        </w:rPr>
        <w:t>Business Law.</w:t>
      </w:r>
      <w:proofErr w:type="gram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652E">
        <w:rPr>
          <w:rFonts w:ascii="Times New Roman" w:hAnsi="Times New Roman" w:cs="Times New Roman"/>
          <w:sz w:val="28"/>
          <w:szCs w:val="28"/>
          <w:lang w:val="en-US"/>
        </w:rPr>
        <w:t>Longman, 2001.</w:t>
      </w:r>
      <w:proofErr w:type="gram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 - 96 p. ISBN 0 582 32842</w:t>
      </w:r>
      <w:r w:rsidRPr="0083652E">
        <w:rPr>
          <w:rFonts w:ascii="Times New Roman" w:hAnsi="Times New Roman" w:cs="Times New Roman"/>
          <w:sz w:val="28"/>
          <w:szCs w:val="28"/>
        </w:rPr>
        <w:t>Х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3652E">
        <w:rPr>
          <w:rFonts w:ascii="Times New Roman" w:hAnsi="Times New Roman" w:cs="Times New Roman"/>
          <w:sz w:val="28"/>
          <w:szCs w:val="28"/>
          <w:lang w:val="en-US"/>
        </w:rPr>
        <w:t>Russel</w:t>
      </w:r>
      <w:proofErr w:type="spell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, F. and Locke, </w:t>
      </w:r>
      <w:proofErr w:type="gramStart"/>
      <w:r w:rsidRPr="0083652E">
        <w:rPr>
          <w:rFonts w:ascii="Times New Roman" w:hAnsi="Times New Roman" w:cs="Times New Roman"/>
          <w:sz w:val="28"/>
          <w:szCs w:val="28"/>
          <w:lang w:val="en-US"/>
        </w:rPr>
        <w:t>C..</w:t>
      </w:r>
      <w:proofErr w:type="gram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652E">
        <w:rPr>
          <w:rFonts w:ascii="Times New Roman" w:hAnsi="Times New Roman" w:cs="Times New Roman"/>
          <w:sz w:val="28"/>
          <w:szCs w:val="28"/>
          <w:lang w:val="en-US"/>
        </w:rPr>
        <w:t>English Law and Practice.</w:t>
      </w:r>
      <w:proofErr w:type="gram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652E">
        <w:rPr>
          <w:rFonts w:ascii="Times New Roman" w:hAnsi="Times New Roman" w:cs="Times New Roman"/>
          <w:sz w:val="28"/>
          <w:szCs w:val="28"/>
          <w:lang w:val="en-US"/>
        </w:rPr>
        <w:t>Prentice Hall International (UK), 1993.</w:t>
      </w:r>
      <w:proofErr w:type="gramEnd"/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52E">
        <w:rPr>
          <w:rFonts w:ascii="Times New Roman" w:hAnsi="Times New Roman" w:cs="Times New Roman"/>
          <w:sz w:val="28"/>
          <w:szCs w:val="28"/>
          <w:lang w:val="en-US"/>
        </w:rPr>
        <w:t>-300 p. ISBN 0-13-280454-9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4. Haig, </w:t>
      </w:r>
      <w:proofErr w:type="gramStart"/>
      <w:r w:rsidRPr="0083652E">
        <w:rPr>
          <w:rFonts w:ascii="Times New Roman" w:hAnsi="Times New Roman" w:cs="Times New Roman"/>
          <w:sz w:val="28"/>
          <w:szCs w:val="28"/>
          <w:lang w:val="en-US"/>
        </w:rPr>
        <w:t>R..</w:t>
      </w:r>
      <w:proofErr w:type="gram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652E">
        <w:rPr>
          <w:rFonts w:ascii="Times New Roman" w:hAnsi="Times New Roman" w:cs="Times New Roman"/>
          <w:sz w:val="28"/>
          <w:szCs w:val="28"/>
          <w:lang w:val="en-US"/>
        </w:rPr>
        <w:t>Legal English.</w:t>
      </w:r>
      <w:proofErr w:type="gram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 Cavendish Publishing Ltd (UK), 2006. </w:t>
      </w:r>
      <w:proofErr w:type="gramStart"/>
      <w:r w:rsidRPr="0083652E">
        <w:rPr>
          <w:rFonts w:ascii="Times New Roman" w:hAnsi="Times New Roman" w:cs="Times New Roman"/>
          <w:sz w:val="28"/>
          <w:szCs w:val="28"/>
          <w:lang w:val="en-US"/>
        </w:rPr>
        <w:t>250 p.</w:t>
      </w:r>
      <w:proofErr w:type="gramEnd"/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ISBN 978-185941-950-2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 xml:space="preserve">5. Анисимова, Е.Г., Коростелев, С.В.. Английский язык для юристов. Предпринимательское </w:t>
      </w:r>
      <w:proofErr w:type="spellStart"/>
      <w:r w:rsidRPr="0083652E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 w:rsidRPr="0083652E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83652E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83652E">
        <w:rPr>
          <w:rFonts w:ascii="Times New Roman" w:hAnsi="Times New Roman" w:cs="Times New Roman"/>
          <w:sz w:val="28"/>
          <w:szCs w:val="28"/>
        </w:rPr>
        <w:t>", М.,2006. -174 с. ISBN 5-469-01374-X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lastRenderedPageBreak/>
        <w:t>6. Ильичева Е.Г., Хижняк С.П. Английский язык для студентов юридических вузов и факультетов. ООО «Ай Пи Эр Медиа», Саратов, 2009.-201 стр. ISNB 978-5-904000-17-2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7. Косарева Т.Б. Как научиться переводить юридические документы. URSS, М.,2009.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8. Санников, Н.. Английское контрактное право. Московский государственный лингвистический университет, М.,2004. -203 с. ISBN 5-86472-133-6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 xml:space="preserve">9. Лебедева, А.А.. Перевод контрактов. </w:t>
      </w:r>
      <w:proofErr w:type="spellStart"/>
      <w:r w:rsidRPr="0083652E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3652E">
        <w:rPr>
          <w:rFonts w:ascii="Times New Roman" w:hAnsi="Times New Roman" w:cs="Times New Roman"/>
          <w:sz w:val="28"/>
          <w:szCs w:val="28"/>
        </w:rPr>
        <w:t>-Дана, М., 2010. -231 с. ISBN 978-5-238-01928-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10. Назарова, Н., Коробова Е.. Английский язык коммерческого права. "IDO PRESS" Университетская книга, М.,2011. - 175 с. ISBN 978-5-91304-202-6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11. Некрасова, Т.П.. Юридический перевод. "</w:t>
      </w:r>
      <w:proofErr w:type="spellStart"/>
      <w:r w:rsidRPr="0083652E">
        <w:rPr>
          <w:rFonts w:ascii="Times New Roman" w:hAnsi="Times New Roman" w:cs="Times New Roman"/>
          <w:sz w:val="28"/>
          <w:szCs w:val="28"/>
        </w:rPr>
        <w:t>Р.Валент</w:t>
      </w:r>
      <w:proofErr w:type="spellEnd"/>
      <w:r w:rsidRPr="0083652E">
        <w:rPr>
          <w:rFonts w:ascii="Times New Roman" w:hAnsi="Times New Roman" w:cs="Times New Roman"/>
          <w:sz w:val="28"/>
          <w:szCs w:val="28"/>
        </w:rPr>
        <w:t>", М.,2012. - 303 с. ISBN 978-5-93439-393-0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 xml:space="preserve">12. Романов, А.К.. Правовая система </w:t>
      </w:r>
      <w:proofErr w:type="spellStart"/>
      <w:r w:rsidRPr="0083652E">
        <w:rPr>
          <w:rFonts w:ascii="Times New Roman" w:hAnsi="Times New Roman" w:cs="Times New Roman"/>
          <w:sz w:val="28"/>
          <w:szCs w:val="28"/>
        </w:rPr>
        <w:t>Англии</w:t>
      </w:r>
      <w:proofErr w:type="gramStart"/>
      <w:r w:rsidRPr="0083652E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83652E">
        <w:rPr>
          <w:rFonts w:ascii="Times New Roman" w:hAnsi="Times New Roman" w:cs="Times New Roman"/>
          <w:sz w:val="28"/>
          <w:szCs w:val="28"/>
        </w:rPr>
        <w:t>Дело</w:t>
      </w:r>
      <w:proofErr w:type="spellEnd"/>
      <w:r w:rsidRPr="0083652E">
        <w:rPr>
          <w:rFonts w:ascii="Times New Roman" w:hAnsi="Times New Roman" w:cs="Times New Roman"/>
          <w:sz w:val="28"/>
          <w:szCs w:val="28"/>
        </w:rPr>
        <w:t>", М., 2000. -342 c. -ISBN 5-7749-0195-5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13. Левитан, К.М.. Юридический перевод: основы теории и практики. ООО "Проспект", М., 2011. -351 с. ISBN 978-5-392-01688-4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14. Алимов В.В.. Теория перевода. Перевод в сфере профессиональной коммуникации. "URSS", М., 2009. -158 с. ISBN 978-5-397-00835-8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15. Алимов В.В.. Юридический перевод. Практический курс. "УРСС", М., 2004. -159 с. ISBN 5-354-00656-2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 xml:space="preserve">16. Соколова Л.А., Трофимова Е.П., </w:t>
      </w:r>
      <w:proofErr w:type="spellStart"/>
      <w:r w:rsidRPr="0083652E">
        <w:rPr>
          <w:rFonts w:ascii="Times New Roman" w:hAnsi="Times New Roman" w:cs="Times New Roman"/>
          <w:sz w:val="28"/>
          <w:szCs w:val="28"/>
        </w:rPr>
        <w:t>Калевич</w:t>
      </w:r>
      <w:proofErr w:type="spellEnd"/>
      <w:r w:rsidRPr="0083652E">
        <w:rPr>
          <w:rFonts w:ascii="Times New Roman" w:hAnsi="Times New Roman" w:cs="Times New Roman"/>
          <w:sz w:val="28"/>
          <w:szCs w:val="28"/>
        </w:rPr>
        <w:t xml:space="preserve"> Н.А.. Грамматические трудности перевода с английского языка на русский. "Высшая школа", М., 2008. -201 с. ISBN 978-5-06-005487-3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83652E">
        <w:rPr>
          <w:rFonts w:ascii="Times New Roman" w:hAnsi="Times New Roman" w:cs="Times New Roman"/>
          <w:sz w:val="28"/>
          <w:szCs w:val="28"/>
        </w:rPr>
        <w:t>Ступникова</w:t>
      </w:r>
      <w:proofErr w:type="spellEnd"/>
      <w:r w:rsidRPr="0083652E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83652E">
        <w:rPr>
          <w:rFonts w:ascii="Times New Roman" w:hAnsi="Times New Roman" w:cs="Times New Roman"/>
          <w:sz w:val="28"/>
          <w:szCs w:val="28"/>
        </w:rPr>
        <w:t>Шпиковская</w:t>
      </w:r>
      <w:proofErr w:type="spellEnd"/>
      <w:r w:rsidRPr="0083652E">
        <w:rPr>
          <w:rFonts w:ascii="Times New Roman" w:hAnsi="Times New Roman" w:cs="Times New Roman"/>
          <w:sz w:val="28"/>
          <w:szCs w:val="28"/>
        </w:rPr>
        <w:t xml:space="preserve"> Э.Н.. </w:t>
      </w:r>
      <w:proofErr w:type="spellStart"/>
      <w:r w:rsidRPr="0083652E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836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2E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83652E">
        <w:rPr>
          <w:rFonts w:ascii="Times New Roman" w:hAnsi="Times New Roman" w:cs="Times New Roman"/>
          <w:sz w:val="28"/>
          <w:szCs w:val="28"/>
        </w:rPr>
        <w:t>. ГОУВПО ВАВТ Минэкономразвития России, М., 2008. -215 с. ISBN 978-5-9547-0079-4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52E">
        <w:rPr>
          <w:rFonts w:ascii="Times New Roman" w:hAnsi="Times New Roman" w:cs="Times New Roman"/>
          <w:sz w:val="28"/>
          <w:szCs w:val="28"/>
        </w:rPr>
        <w:lastRenderedPageBreak/>
        <w:t xml:space="preserve">18. Селезнева В.В., </w:t>
      </w:r>
      <w:proofErr w:type="spellStart"/>
      <w:r w:rsidRPr="0083652E"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 w:rsidRPr="00836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2E">
        <w:rPr>
          <w:rFonts w:ascii="Times New Roman" w:hAnsi="Times New Roman" w:cs="Times New Roman"/>
          <w:sz w:val="28"/>
          <w:szCs w:val="28"/>
        </w:rPr>
        <w:t>Ю.А..Английский</w:t>
      </w:r>
      <w:proofErr w:type="spellEnd"/>
      <w:r w:rsidRPr="0083652E">
        <w:rPr>
          <w:rFonts w:ascii="Times New Roman" w:hAnsi="Times New Roman" w:cs="Times New Roman"/>
          <w:sz w:val="28"/>
          <w:szCs w:val="28"/>
        </w:rPr>
        <w:t xml:space="preserve"> язык для магистрантов. </w:t>
      </w:r>
      <w:r w:rsidRPr="0083652E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83652E">
        <w:rPr>
          <w:rFonts w:ascii="Times New Roman" w:hAnsi="Times New Roman" w:cs="Times New Roman"/>
          <w:sz w:val="28"/>
          <w:szCs w:val="28"/>
        </w:rPr>
        <w:t>МГИМО</w:t>
      </w:r>
      <w:r w:rsidRPr="0083652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3652E">
        <w:rPr>
          <w:rFonts w:ascii="Times New Roman" w:hAnsi="Times New Roman" w:cs="Times New Roman"/>
          <w:sz w:val="28"/>
          <w:szCs w:val="28"/>
        </w:rPr>
        <w:t>Университет</w:t>
      </w:r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proofErr w:type="gramStart"/>
      <w:r w:rsidRPr="0083652E">
        <w:rPr>
          <w:rFonts w:ascii="Times New Roman" w:hAnsi="Times New Roman" w:cs="Times New Roman"/>
          <w:sz w:val="28"/>
          <w:szCs w:val="28"/>
        </w:rPr>
        <w:t>М</w:t>
      </w:r>
      <w:r w:rsidRPr="0083652E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 2010. -199 </w:t>
      </w:r>
      <w:r w:rsidRPr="0083652E">
        <w:rPr>
          <w:rFonts w:ascii="Times New Roman" w:hAnsi="Times New Roman" w:cs="Times New Roman"/>
          <w:sz w:val="28"/>
          <w:szCs w:val="28"/>
        </w:rPr>
        <w:t>с</w:t>
      </w:r>
      <w:r w:rsidRPr="0083652E">
        <w:rPr>
          <w:rFonts w:ascii="Times New Roman" w:hAnsi="Times New Roman" w:cs="Times New Roman"/>
          <w:sz w:val="28"/>
          <w:szCs w:val="28"/>
          <w:lang w:val="en-US"/>
        </w:rPr>
        <w:t>. ISBN 978-5-9228-0655-8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52E">
        <w:rPr>
          <w:rFonts w:ascii="Times New Roman" w:hAnsi="Times New Roman" w:cs="Times New Roman"/>
          <w:sz w:val="28"/>
          <w:szCs w:val="28"/>
        </w:rPr>
        <w:t>Словари</w:t>
      </w:r>
      <w:r w:rsidRPr="0083652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1. Black Henry Campbell. Black's Law Dictionary. </w:t>
      </w:r>
      <w:proofErr w:type="gramStart"/>
      <w:r w:rsidRPr="0083652E">
        <w:rPr>
          <w:rFonts w:ascii="Times New Roman" w:hAnsi="Times New Roman" w:cs="Times New Roman"/>
          <w:sz w:val="28"/>
          <w:szCs w:val="28"/>
          <w:lang w:val="en-US"/>
        </w:rPr>
        <w:t>West Publishing Co, St. Paul, Minn., 1990.</w:t>
      </w:r>
      <w:proofErr w:type="gramEnd"/>
      <w:r w:rsidRPr="0083652E">
        <w:rPr>
          <w:rFonts w:ascii="Times New Roman" w:hAnsi="Times New Roman" w:cs="Times New Roman"/>
          <w:sz w:val="28"/>
          <w:szCs w:val="28"/>
          <w:lang w:val="en-US"/>
        </w:rPr>
        <w:t xml:space="preserve"> -1657 p. ISBN 0-314-76271-X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 xml:space="preserve">2. Андрианов С.Н., </w:t>
      </w:r>
      <w:proofErr w:type="spellStart"/>
      <w:r w:rsidRPr="0083652E">
        <w:rPr>
          <w:rFonts w:ascii="Times New Roman" w:hAnsi="Times New Roman" w:cs="Times New Roman"/>
          <w:sz w:val="28"/>
          <w:szCs w:val="28"/>
        </w:rPr>
        <w:t>Берсон</w:t>
      </w:r>
      <w:proofErr w:type="spellEnd"/>
      <w:r w:rsidRPr="0083652E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83652E">
        <w:rPr>
          <w:rFonts w:ascii="Times New Roman" w:hAnsi="Times New Roman" w:cs="Times New Roman"/>
          <w:sz w:val="28"/>
          <w:szCs w:val="28"/>
        </w:rPr>
        <w:t>Никофоров</w:t>
      </w:r>
      <w:proofErr w:type="spellEnd"/>
      <w:r w:rsidRPr="0083652E">
        <w:rPr>
          <w:rFonts w:ascii="Times New Roman" w:hAnsi="Times New Roman" w:cs="Times New Roman"/>
          <w:sz w:val="28"/>
          <w:szCs w:val="28"/>
        </w:rPr>
        <w:t xml:space="preserve"> А.С. Англо-русский юридический словарь. «Руссо», М., 2000. – 509 с. ISBN 5-88721-153-9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3. Борисенко И.И., Саенко В.В. Русско-английский юридический словарь. «Руссо», М., 2000. – 606 с. ISBN 5-88721-164-4</w:t>
      </w:r>
    </w:p>
    <w:p w:rsidR="00034221" w:rsidRPr="000D4E1A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3652E">
        <w:rPr>
          <w:rFonts w:ascii="Times New Roman" w:hAnsi="Times New Roman" w:cs="Times New Roman"/>
          <w:sz w:val="28"/>
          <w:szCs w:val="28"/>
        </w:rPr>
        <w:t>Мамулян</w:t>
      </w:r>
      <w:proofErr w:type="spellEnd"/>
      <w:r w:rsidRPr="0083652E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83652E">
        <w:rPr>
          <w:rFonts w:ascii="Times New Roman" w:hAnsi="Times New Roman" w:cs="Times New Roman"/>
          <w:sz w:val="28"/>
          <w:szCs w:val="28"/>
        </w:rPr>
        <w:t>Кашкин</w:t>
      </w:r>
      <w:proofErr w:type="spellEnd"/>
      <w:r w:rsidRPr="0083652E">
        <w:rPr>
          <w:rFonts w:ascii="Times New Roman" w:hAnsi="Times New Roman" w:cs="Times New Roman"/>
          <w:sz w:val="28"/>
          <w:szCs w:val="28"/>
        </w:rPr>
        <w:t xml:space="preserve"> С.Ю. Англо-русский юридический словарь. </w:t>
      </w:r>
      <w:r w:rsidRPr="0083652E">
        <w:rPr>
          <w:rFonts w:ascii="Times New Roman" w:hAnsi="Times New Roman" w:cs="Times New Roman"/>
          <w:sz w:val="28"/>
          <w:szCs w:val="28"/>
          <w:lang w:val="en-US"/>
        </w:rPr>
        <w:t>EKSMO</w:t>
      </w:r>
    </w:p>
    <w:p w:rsidR="00034221" w:rsidRPr="000D4E1A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0D4E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652E">
        <w:rPr>
          <w:rFonts w:ascii="Times New Roman" w:hAnsi="Times New Roman" w:cs="Times New Roman"/>
          <w:sz w:val="28"/>
          <w:szCs w:val="28"/>
        </w:rPr>
        <w:t>М</w:t>
      </w:r>
      <w:r w:rsidRPr="000D4E1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0D4E1A">
        <w:rPr>
          <w:rFonts w:ascii="Times New Roman" w:hAnsi="Times New Roman" w:cs="Times New Roman"/>
          <w:sz w:val="28"/>
          <w:szCs w:val="28"/>
        </w:rPr>
        <w:t xml:space="preserve"> 2005. – 813 </w:t>
      </w:r>
      <w:r w:rsidRPr="0083652E">
        <w:rPr>
          <w:rFonts w:ascii="Times New Roman" w:hAnsi="Times New Roman" w:cs="Times New Roman"/>
          <w:sz w:val="28"/>
          <w:szCs w:val="28"/>
        </w:rPr>
        <w:t>с</w:t>
      </w:r>
      <w:r w:rsidRPr="000D4E1A">
        <w:rPr>
          <w:rFonts w:ascii="Times New Roman" w:hAnsi="Times New Roman" w:cs="Times New Roman"/>
          <w:sz w:val="28"/>
          <w:szCs w:val="28"/>
        </w:rPr>
        <w:t xml:space="preserve">. </w:t>
      </w:r>
      <w:r w:rsidRPr="0083652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D4E1A">
        <w:rPr>
          <w:rFonts w:ascii="Times New Roman" w:hAnsi="Times New Roman" w:cs="Times New Roman"/>
          <w:sz w:val="28"/>
          <w:szCs w:val="28"/>
        </w:rPr>
        <w:t xml:space="preserve"> 5-699-09664-7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Интернет ресурсы, посвященные проблемам права, различным отраслям права на английском языке: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1. www.parliament.uk - информация о британском парламенте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2. www.senate.gov/. – информация о Сенате США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3. www.lexadin.nl/wlg/legis/nofr/legis.htm - мировая информация правового характера</w:t>
      </w:r>
    </w:p>
    <w:p w:rsidR="00034221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4. www.lawsociety.org.uk/</w:t>
      </w:r>
      <w:proofErr w:type="spellStart"/>
      <w:r w:rsidRPr="0083652E">
        <w:rPr>
          <w:rFonts w:ascii="Times New Roman" w:hAnsi="Times New Roman" w:cs="Times New Roman"/>
          <w:sz w:val="28"/>
          <w:szCs w:val="28"/>
        </w:rPr>
        <w:t>home.law</w:t>
      </w:r>
      <w:proofErr w:type="spellEnd"/>
      <w:r w:rsidRPr="0083652E">
        <w:rPr>
          <w:rFonts w:ascii="Times New Roman" w:hAnsi="Times New Roman" w:cs="Times New Roman"/>
          <w:sz w:val="28"/>
          <w:szCs w:val="28"/>
        </w:rPr>
        <w:t>; www.ibanet.org/. –информация о профессии юриста в Великобритании</w:t>
      </w:r>
    </w:p>
    <w:p w:rsidR="00C9203D" w:rsidRPr="0083652E" w:rsidRDefault="00034221" w:rsidP="00836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2E">
        <w:rPr>
          <w:rFonts w:ascii="Times New Roman" w:hAnsi="Times New Roman" w:cs="Times New Roman"/>
          <w:sz w:val="28"/>
          <w:szCs w:val="28"/>
        </w:rPr>
        <w:t>5. www.plainenglish.co.uk/law.htm - информация об английском языке права http://www.answers.com/ - сайт справочного характера (энциклопедии)</w:t>
      </w:r>
    </w:p>
    <w:sectPr w:rsidR="00C9203D" w:rsidRPr="0083652E" w:rsidSect="001F7E05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932"/>
    <w:multiLevelType w:val="hybridMultilevel"/>
    <w:tmpl w:val="D5CCB5E6"/>
    <w:lvl w:ilvl="0" w:tplc="513AA3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C341C6"/>
    <w:multiLevelType w:val="hybridMultilevel"/>
    <w:tmpl w:val="F0E66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A494E"/>
    <w:multiLevelType w:val="hybridMultilevel"/>
    <w:tmpl w:val="CF044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41B2F"/>
    <w:multiLevelType w:val="hybridMultilevel"/>
    <w:tmpl w:val="E3420DAA"/>
    <w:lvl w:ilvl="0" w:tplc="66C4DC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033924"/>
    <w:multiLevelType w:val="hybridMultilevel"/>
    <w:tmpl w:val="C7BE4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87877"/>
    <w:multiLevelType w:val="multilevel"/>
    <w:tmpl w:val="6426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D16E49"/>
    <w:multiLevelType w:val="hybridMultilevel"/>
    <w:tmpl w:val="6C00A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C68B0"/>
    <w:multiLevelType w:val="hybridMultilevel"/>
    <w:tmpl w:val="D2F0FD80"/>
    <w:lvl w:ilvl="0" w:tplc="C374CC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5D361D1"/>
    <w:multiLevelType w:val="multilevel"/>
    <w:tmpl w:val="508C90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64A49D0"/>
    <w:multiLevelType w:val="singleLevel"/>
    <w:tmpl w:val="D2E63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12A51"/>
    <w:multiLevelType w:val="hybridMultilevel"/>
    <w:tmpl w:val="55D43102"/>
    <w:lvl w:ilvl="0" w:tplc="81B8FB0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97497"/>
    <w:multiLevelType w:val="singleLevel"/>
    <w:tmpl w:val="14567554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1EBE12BB"/>
    <w:multiLevelType w:val="multilevel"/>
    <w:tmpl w:val="1E1ECA4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3BB62BF"/>
    <w:multiLevelType w:val="hybridMultilevel"/>
    <w:tmpl w:val="138EA5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730553"/>
    <w:multiLevelType w:val="singleLevel"/>
    <w:tmpl w:val="FB84A4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63C0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C0D60"/>
    <w:multiLevelType w:val="hybridMultilevel"/>
    <w:tmpl w:val="8422AEC4"/>
    <w:lvl w:ilvl="0" w:tplc="8F8C869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C744E"/>
    <w:multiLevelType w:val="singleLevel"/>
    <w:tmpl w:val="497EFF3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BB2445"/>
    <w:multiLevelType w:val="hybridMultilevel"/>
    <w:tmpl w:val="51AE1836"/>
    <w:lvl w:ilvl="0" w:tplc="256C1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EF3B35"/>
    <w:multiLevelType w:val="hybridMultilevel"/>
    <w:tmpl w:val="00BEE6C6"/>
    <w:lvl w:ilvl="0" w:tplc="2036F9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F722FB8"/>
    <w:multiLevelType w:val="hybridMultilevel"/>
    <w:tmpl w:val="F07C7A2C"/>
    <w:lvl w:ilvl="0" w:tplc="61DE11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D30019A">
      <w:numFmt w:val="none"/>
      <w:lvlText w:val=""/>
      <w:lvlJc w:val="left"/>
      <w:pPr>
        <w:tabs>
          <w:tab w:val="num" w:pos="360"/>
        </w:tabs>
      </w:pPr>
    </w:lvl>
    <w:lvl w:ilvl="2" w:tplc="CC821F84">
      <w:numFmt w:val="none"/>
      <w:lvlText w:val=""/>
      <w:lvlJc w:val="left"/>
      <w:pPr>
        <w:tabs>
          <w:tab w:val="num" w:pos="360"/>
        </w:tabs>
      </w:pPr>
    </w:lvl>
    <w:lvl w:ilvl="3" w:tplc="70584F76">
      <w:numFmt w:val="none"/>
      <w:lvlText w:val=""/>
      <w:lvlJc w:val="left"/>
      <w:pPr>
        <w:tabs>
          <w:tab w:val="num" w:pos="360"/>
        </w:tabs>
      </w:pPr>
    </w:lvl>
    <w:lvl w:ilvl="4" w:tplc="BE1A889A">
      <w:numFmt w:val="none"/>
      <w:lvlText w:val=""/>
      <w:lvlJc w:val="left"/>
      <w:pPr>
        <w:tabs>
          <w:tab w:val="num" w:pos="360"/>
        </w:tabs>
      </w:pPr>
    </w:lvl>
    <w:lvl w:ilvl="5" w:tplc="0564340C">
      <w:numFmt w:val="none"/>
      <w:lvlText w:val=""/>
      <w:lvlJc w:val="left"/>
      <w:pPr>
        <w:tabs>
          <w:tab w:val="num" w:pos="360"/>
        </w:tabs>
      </w:pPr>
    </w:lvl>
    <w:lvl w:ilvl="6" w:tplc="1E2AA032">
      <w:numFmt w:val="none"/>
      <w:lvlText w:val=""/>
      <w:lvlJc w:val="left"/>
      <w:pPr>
        <w:tabs>
          <w:tab w:val="num" w:pos="360"/>
        </w:tabs>
      </w:pPr>
    </w:lvl>
    <w:lvl w:ilvl="7" w:tplc="1D56ED60">
      <w:numFmt w:val="none"/>
      <w:lvlText w:val=""/>
      <w:lvlJc w:val="left"/>
      <w:pPr>
        <w:tabs>
          <w:tab w:val="num" w:pos="360"/>
        </w:tabs>
      </w:pPr>
    </w:lvl>
    <w:lvl w:ilvl="8" w:tplc="2080549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D75219"/>
    <w:multiLevelType w:val="hybridMultilevel"/>
    <w:tmpl w:val="48E60F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2F1F5D"/>
    <w:multiLevelType w:val="hybridMultilevel"/>
    <w:tmpl w:val="EB608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A23E2"/>
    <w:multiLevelType w:val="hybridMultilevel"/>
    <w:tmpl w:val="E6889EDA"/>
    <w:lvl w:ilvl="0" w:tplc="5E822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912D77"/>
    <w:multiLevelType w:val="singleLevel"/>
    <w:tmpl w:val="E5E40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A9F7199"/>
    <w:multiLevelType w:val="hybridMultilevel"/>
    <w:tmpl w:val="B4386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C40457"/>
    <w:multiLevelType w:val="hybridMultilevel"/>
    <w:tmpl w:val="4B9640C8"/>
    <w:lvl w:ilvl="0" w:tplc="BD6C924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657E97"/>
    <w:multiLevelType w:val="singleLevel"/>
    <w:tmpl w:val="54884A2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2036EE"/>
    <w:multiLevelType w:val="hybridMultilevel"/>
    <w:tmpl w:val="2AE01E60"/>
    <w:lvl w:ilvl="0" w:tplc="F86CF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F56A32"/>
    <w:multiLevelType w:val="singleLevel"/>
    <w:tmpl w:val="6A829C0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0">
    <w:nsid w:val="52E71F2A"/>
    <w:multiLevelType w:val="hybridMultilevel"/>
    <w:tmpl w:val="9B78C308"/>
    <w:lvl w:ilvl="0" w:tplc="9FD4006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2F727EF"/>
    <w:multiLevelType w:val="hybridMultilevel"/>
    <w:tmpl w:val="508C90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54AE6B8F"/>
    <w:multiLevelType w:val="singleLevel"/>
    <w:tmpl w:val="62025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9DF79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B365D96"/>
    <w:multiLevelType w:val="hybridMultilevel"/>
    <w:tmpl w:val="1E1ECA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5B46472B"/>
    <w:multiLevelType w:val="singleLevel"/>
    <w:tmpl w:val="C3ECB0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CB268C0"/>
    <w:multiLevelType w:val="singleLevel"/>
    <w:tmpl w:val="D790595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D3346DB"/>
    <w:multiLevelType w:val="hybridMultilevel"/>
    <w:tmpl w:val="FFF4CAA6"/>
    <w:lvl w:ilvl="0" w:tplc="9FD4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A0EBE"/>
    <w:multiLevelType w:val="hybridMultilevel"/>
    <w:tmpl w:val="D8C2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40D0B"/>
    <w:multiLevelType w:val="hybridMultilevel"/>
    <w:tmpl w:val="B31CBE80"/>
    <w:lvl w:ilvl="0" w:tplc="A66E5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6175100"/>
    <w:multiLevelType w:val="hybridMultilevel"/>
    <w:tmpl w:val="3FD2E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AD495F"/>
    <w:multiLevelType w:val="singleLevel"/>
    <w:tmpl w:val="FB84A4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67EB7187"/>
    <w:multiLevelType w:val="singleLevel"/>
    <w:tmpl w:val="FB84A4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69064B58"/>
    <w:multiLevelType w:val="hybridMultilevel"/>
    <w:tmpl w:val="47BEDB6A"/>
    <w:lvl w:ilvl="0" w:tplc="9FD4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7A78D7"/>
    <w:multiLevelType w:val="hybridMultilevel"/>
    <w:tmpl w:val="2B104EFC"/>
    <w:lvl w:ilvl="0" w:tplc="9CF4D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8346C8"/>
    <w:multiLevelType w:val="hybridMultilevel"/>
    <w:tmpl w:val="480A2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7F0721"/>
    <w:multiLevelType w:val="multilevel"/>
    <w:tmpl w:val="401A8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8302B33"/>
    <w:multiLevelType w:val="hybridMultilevel"/>
    <w:tmpl w:val="E15AC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6F38E3"/>
    <w:multiLevelType w:val="multilevel"/>
    <w:tmpl w:val="8422AEC4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B11BBF"/>
    <w:multiLevelType w:val="hybridMultilevel"/>
    <w:tmpl w:val="129AED18"/>
    <w:lvl w:ilvl="0" w:tplc="994A3A82">
      <w:start w:val="2"/>
      <w:numFmt w:val="decimal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num w:numId="1">
    <w:abstractNumId w:val="38"/>
  </w:num>
  <w:num w:numId="2">
    <w:abstractNumId w:val="17"/>
  </w:num>
  <w:num w:numId="3">
    <w:abstractNumId w:val="41"/>
  </w:num>
  <w:num w:numId="4">
    <w:abstractNumId w:val="32"/>
  </w:num>
  <w:num w:numId="5">
    <w:abstractNumId w:val="27"/>
  </w:num>
  <w:num w:numId="6">
    <w:abstractNumId w:val="14"/>
  </w:num>
  <w:num w:numId="7">
    <w:abstractNumId w:val="29"/>
  </w:num>
  <w:num w:numId="8">
    <w:abstractNumId w:val="42"/>
  </w:num>
  <w:num w:numId="9">
    <w:abstractNumId w:val="9"/>
  </w:num>
  <w:num w:numId="10">
    <w:abstractNumId w:val="33"/>
  </w:num>
  <w:num w:numId="11">
    <w:abstractNumId w:val="15"/>
  </w:num>
  <w:num w:numId="12">
    <w:abstractNumId w:val="11"/>
  </w:num>
  <w:num w:numId="13">
    <w:abstractNumId w:val="36"/>
  </w:num>
  <w:num w:numId="14">
    <w:abstractNumId w:val="35"/>
  </w:num>
  <w:num w:numId="15">
    <w:abstractNumId w:val="46"/>
  </w:num>
  <w:num w:numId="16">
    <w:abstractNumId w:val="18"/>
  </w:num>
  <w:num w:numId="17">
    <w:abstractNumId w:val="23"/>
  </w:num>
  <w:num w:numId="18">
    <w:abstractNumId w:val="26"/>
  </w:num>
  <w:num w:numId="19">
    <w:abstractNumId w:val="44"/>
  </w:num>
  <w:num w:numId="20">
    <w:abstractNumId w:val="28"/>
  </w:num>
  <w:num w:numId="21">
    <w:abstractNumId w:val="13"/>
  </w:num>
  <w:num w:numId="22">
    <w:abstractNumId w:val="5"/>
  </w:num>
  <w:num w:numId="23">
    <w:abstractNumId w:val="2"/>
  </w:num>
  <w:num w:numId="24">
    <w:abstractNumId w:val="45"/>
  </w:num>
  <w:num w:numId="25">
    <w:abstractNumId w:val="25"/>
  </w:num>
  <w:num w:numId="26">
    <w:abstractNumId w:val="6"/>
  </w:num>
  <w:num w:numId="27">
    <w:abstractNumId w:val="1"/>
  </w:num>
  <w:num w:numId="28">
    <w:abstractNumId w:val="3"/>
  </w:num>
  <w:num w:numId="29">
    <w:abstractNumId w:val="7"/>
  </w:num>
  <w:num w:numId="30">
    <w:abstractNumId w:val="31"/>
  </w:num>
  <w:num w:numId="31">
    <w:abstractNumId w:val="19"/>
  </w:num>
  <w:num w:numId="32">
    <w:abstractNumId w:val="8"/>
  </w:num>
  <w:num w:numId="33">
    <w:abstractNumId w:val="34"/>
  </w:num>
  <w:num w:numId="34">
    <w:abstractNumId w:val="12"/>
  </w:num>
  <w:num w:numId="35">
    <w:abstractNumId w:val="16"/>
  </w:num>
  <w:num w:numId="36">
    <w:abstractNumId w:val="48"/>
  </w:num>
  <w:num w:numId="37">
    <w:abstractNumId w:val="10"/>
  </w:num>
  <w:num w:numId="38">
    <w:abstractNumId w:val="20"/>
  </w:num>
  <w:num w:numId="39">
    <w:abstractNumId w:val="47"/>
  </w:num>
  <w:num w:numId="40">
    <w:abstractNumId w:val="4"/>
  </w:num>
  <w:num w:numId="41">
    <w:abstractNumId w:val="22"/>
  </w:num>
  <w:num w:numId="42">
    <w:abstractNumId w:val="40"/>
  </w:num>
  <w:num w:numId="43">
    <w:abstractNumId w:val="49"/>
  </w:num>
  <w:num w:numId="44">
    <w:abstractNumId w:val="43"/>
  </w:num>
  <w:num w:numId="45">
    <w:abstractNumId w:val="30"/>
  </w:num>
  <w:num w:numId="46">
    <w:abstractNumId w:val="37"/>
  </w:num>
  <w:num w:numId="47">
    <w:abstractNumId w:val="24"/>
  </w:num>
  <w:num w:numId="48">
    <w:abstractNumId w:val="0"/>
  </w:num>
  <w:num w:numId="49">
    <w:abstractNumId w:val="21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DA"/>
    <w:rsid w:val="00034221"/>
    <w:rsid w:val="00076C09"/>
    <w:rsid w:val="000D4E1A"/>
    <w:rsid w:val="001469EB"/>
    <w:rsid w:val="001728DB"/>
    <w:rsid w:val="001F7E05"/>
    <w:rsid w:val="002729FC"/>
    <w:rsid w:val="002B0343"/>
    <w:rsid w:val="0034177C"/>
    <w:rsid w:val="003514F0"/>
    <w:rsid w:val="004C2815"/>
    <w:rsid w:val="00685760"/>
    <w:rsid w:val="006F5DDA"/>
    <w:rsid w:val="007050B8"/>
    <w:rsid w:val="00714514"/>
    <w:rsid w:val="007E7855"/>
    <w:rsid w:val="0083652E"/>
    <w:rsid w:val="0086797D"/>
    <w:rsid w:val="009B4DB5"/>
    <w:rsid w:val="00A1764F"/>
    <w:rsid w:val="00A66CBC"/>
    <w:rsid w:val="00C56EA0"/>
    <w:rsid w:val="00C8750C"/>
    <w:rsid w:val="00C9203D"/>
    <w:rsid w:val="00CE255A"/>
    <w:rsid w:val="00D55915"/>
    <w:rsid w:val="00E9704E"/>
    <w:rsid w:val="00E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75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875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875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8750C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8750C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8750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8750C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i/>
      <w:sz w:val="24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C8750C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8750C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50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75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750C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8750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750C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8750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8750C"/>
    <w:rPr>
      <w:rFonts w:ascii="Times New Roman" w:eastAsia="Times New Roman" w:hAnsi="Times New Roman" w:cs="Times New Roman"/>
      <w:b/>
      <w:i/>
      <w:sz w:val="24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8750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8750C"/>
    <w:rPr>
      <w:rFonts w:ascii="Times New Roman" w:eastAsia="Times New Roman" w:hAnsi="Times New Roman" w:cs="Times New Roman"/>
      <w:b/>
      <w:sz w:val="24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34177C"/>
    <w:pPr>
      <w:ind w:left="720"/>
      <w:contextualSpacing/>
    </w:pPr>
  </w:style>
  <w:style w:type="paragraph" w:styleId="21">
    <w:name w:val="Body Text 2"/>
    <w:basedOn w:val="a"/>
    <w:link w:val="22"/>
    <w:rsid w:val="00C875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C8750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3">
    <w:name w:val="заголовок 2"/>
    <w:basedOn w:val="a"/>
    <w:next w:val="a"/>
    <w:rsid w:val="00C8750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1">
    <w:name w:val="заголовок 1"/>
    <w:basedOn w:val="a"/>
    <w:next w:val="a"/>
    <w:rsid w:val="00C8750C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4">
    <w:name w:val="Body Text"/>
    <w:basedOn w:val="a"/>
    <w:link w:val="a5"/>
    <w:rsid w:val="00C87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C8750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ody Text Indent"/>
    <w:basedOn w:val="a"/>
    <w:link w:val="a7"/>
    <w:rsid w:val="00C875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8750C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31">
    <w:name w:val="Body Text 3"/>
    <w:basedOn w:val="a"/>
    <w:link w:val="32"/>
    <w:rsid w:val="00C875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C8750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2">
    <w:name w:val="Обычный1"/>
    <w:rsid w:val="00C8750C"/>
    <w:pPr>
      <w:widowControl w:val="0"/>
      <w:spacing w:after="0" w:line="260" w:lineRule="auto"/>
      <w:ind w:firstLine="2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4">
    <w:name w:val="Body Text Indent 2"/>
    <w:basedOn w:val="a"/>
    <w:link w:val="25"/>
    <w:rsid w:val="00C875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8750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8">
    <w:name w:val="header"/>
    <w:basedOn w:val="a"/>
    <w:link w:val="a9"/>
    <w:rsid w:val="00C875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C8750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3">
    <w:name w:val="Body Text Indent 3"/>
    <w:basedOn w:val="a"/>
    <w:link w:val="34"/>
    <w:rsid w:val="00C875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875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C875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b">
    <w:name w:val="Название Знак"/>
    <w:basedOn w:val="a0"/>
    <w:link w:val="aa"/>
    <w:rsid w:val="00C8750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35">
    <w:name w:val="заголовок 3"/>
    <w:basedOn w:val="a"/>
    <w:next w:val="a"/>
    <w:rsid w:val="00C8750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styleId="ac">
    <w:name w:val="page number"/>
    <w:basedOn w:val="a0"/>
    <w:rsid w:val="00C8750C"/>
  </w:style>
  <w:style w:type="character" w:customStyle="1" w:styleId="ad">
    <w:name w:val="Текст сноски Знак"/>
    <w:basedOn w:val="a0"/>
    <w:link w:val="ae"/>
    <w:semiHidden/>
    <w:rsid w:val="00C87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C8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C8750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rsid w:val="00C8750C"/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C8750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C875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C8750C"/>
  </w:style>
  <w:style w:type="character" w:styleId="af1">
    <w:name w:val="Hyperlink"/>
    <w:uiPriority w:val="99"/>
    <w:unhideWhenUsed/>
    <w:rsid w:val="00C8750C"/>
    <w:rPr>
      <w:color w:val="0000FF"/>
      <w:u w:val="single"/>
    </w:rPr>
  </w:style>
  <w:style w:type="paragraph" w:customStyle="1" w:styleId="id5">
    <w:name w:val="id5"/>
    <w:basedOn w:val="a"/>
    <w:rsid w:val="00C8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C8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75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875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875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8750C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8750C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8750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8750C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i/>
      <w:sz w:val="24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C8750C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8750C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50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75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750C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8750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750C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8750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8750C"/>
    <w:rPr>
      <w:rFonts w:ascii="Times New Roman" w:eastAsia="Times New Roman" w:hAnsi="Times New Roman" w:cs="Times New Roman"/>
      <w:b/>
      <w:i/>
      <w:sz w:val="24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8750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8750C"/>
    <w:rPr>
      <w:rFonts w:ascii="Times New Roman" w:eastAsia="Times New Roman" w:hAnsi="Times New Roman" w:cs="Times New Roman"/>
      <w:b/>
      <w:sz w:val="24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34177C"/>
    <w:pPr>
      <w:ind w:left="720"/>
      <w:contextualSpacing/>
    </w:pPr>
  </w:style>
  <w:style w:type="paragraph" w:styleId="21">
    <w:name w:val="Body Text 2"/>
    <w:basedOn w:val="a"/>
    <w:link w:val="22"/>
    <w:rsid w:val="00C875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C8750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3">
    <w:name w:val="заголовок 2"/>
    <w:basedOn w:val="a"/>
    <w:next w:val="a"/>
    <w:rsid w:val="00C8750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1">
    <w:name w:val="заголовок 1"/>
    <w:basedOn w:val="a"/>
    <w:next w:val="a"/>
    <w:rsid w:val="00C8750C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4">
    <w:name w:val="Body Text"/>
    <w:basedOn w:val="a"/>
    <w:link w:val="a5"/>
    <w:rsid w:val="00C87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C8750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ody Text Indent"/>
    <w:basedOn w:val="a"/>
    <w:link w:val="a7"/>
    <w:rsid w:val="00C875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8750C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31">
    <w:name w:val="Body Text 3"/>
    <w:basedOn w:val="a"/>
    <w:link w:val="32"/>
    <w:rsid w:val="00C875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C8750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2">
    <w:name w:val="Обычный1"/>
    <w:rsid w:val="00C8750C"/>
    <w:pPr>
      <w:widowControl w:val="0"/>
      <w:spacing w:after="0" w:line="260" w:lineRule="auto"/>
      <w:ind w:firstLine="2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4">
    <w:name w:val="Body Text Indent 2"/>
    <w:basedOn w:val="a"/>
    <w:link w:val="25"/>
    <w:rsid w:val="00C875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8750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8">
    <w:name w:val="header"/>
    <w:basedOn w:val="a"/>
    <w:link w:val="a9"/>
    <w:rsid w:val="00C875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C8750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3">
    <w:name w:val="Body Text Indent 3"/>
    <w:basedOn w:val="a"/>
    <w:link w:val="34"/>
    <w:rsid w:val="00C875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875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C875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b">
    <w:name w:val="Название Знак"/>
    <w:basedOn w:val="a0"/>
    <w:link w:val="aa"/>
    <w:rsid w:val="00C8750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35">
    <w:name w:val="заголовок 3"/>
    <w:basedOn w:val="a"/>
    <w:next w:val="a"/>
    <w:rsid w:val="00C8750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styleId="ac">
    <w:name w:val="page number"/>
    <w:basedOn w:val="a0"/>
    <w:rsid w:val="00C8750C"/>
  </w:style>
  <w:style w:type="character" w:customStyle="1" w:styleId="ad">
    <w:name w:val="Текст сноски Знак"/>
    <w:basedOn w:val="a0"/>
    <w:link w:val="ae"/>
    <w:semiHidden/>
    <w:rsid w:val="00C87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C8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C8750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rsid w:val="00C8750C"/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C8750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C875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C8750C"/>
  </w:style>
  <w:style w:type="character" w:styleId="af1">
    <w:name w:val="Hyperlink"/>
    <w:uiPriority w:val="99"/>
    <w:unhideWhenUsed/>
    <w:rsid w:val="00C8750C"/>
    <w:rPr>
      <w:color w:val="0000FF"/>
      <w:u w:val="single"/>
    </w:rPr>
  </w:style>
  <w:style w:type="paragraph" w:customStyle="1" w:styleId="id5">
    <w:name w:val="id5"/>
    <w:basedOn w:val="a"/>
    <w:rsid w:val="00C8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C8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Malik</dc:creator>
  <cp:keywords/>
  <dc:description/>
  <cp:lastModifiedBy>Аспирантура2</cp:lastModifiedBy>
  <cp:revision>12</cp:revision>
  <dcterms:created xsi:type="dcterms:W3CDTF">2015-01-20T05:00:00Z</dcterms:created>
  <dcterms:modified xsi:type="dcterms:W3CDTF">2015-02-26T07:24:00Z</dcterms:modified>
</cp:coreProperties>
</file>